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8D9C" w14:textId="072FA97B" w:rsidR="00CB242E" w:rsidRDefault="00CB242E" w:rsidP="00CB242E">
      <w:pPr>
        <w:pStyle w:val="Nagwek"/>
        <w:tabs>
          <w:tab w:val="clear" w:pos="9072"/>
          <w:tab w:val="right" w:pos="10065"/>
        </w:tabs>
        <w:spacing w:line="276" w:lineRule="auto"/>
        <w:ind w:right="-994"/>
        <w:rPr>
          <w:rFonts w:asciiTheme="minorHAnsi" w:hAnsiTheme="minorHAnsi" w:cstheme="minorHAnsi"/>
          <w:b/>
          <w:smallCaps/>
          <w:noProof/>
          <w:color w:val="44546A" w:themeColor="text2"/>
          <w:sz w:val="18"/>
          <w:szCs w:val="18"/>
        </w:rPr>
      </w:pPr>
      <w:r w:rsidRPr="00CB242E">
        <w:rPr>
          <w:rFonts w:asciiTheme="minorHAnsi" w:hAnsiTheme="minorHAnsi" w:cstheme="minorHAnsi"/>
          <w:b/>
          <w:smallCaps/>
          <w:noProof/>
          <w:color w:val="44546A" w:themeColor="text2"/>
          <w:sz w:val="18"/>
          <w:szCs w:val="18"/>
        </w:rPr>
        <w:drawing>
          <wp:inline distT="0" distB="0" distL="0" distR="0" wp14:anchorId="6A762A50" wp14:editId="786CF63E">
            <wp:extent cx="1060450" cy="57785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577850"/>
                    </a:xfrm>
                    <a:prstGeom prst="rect">
                      <a:avLst/>
                    </a:prstGeom>
                    <a:noFill/>
                    <a:ln>
                      <a:noFill/>
                    </a:ln>
                  </pic:spPr>
                </pic:pic>
              </a:graphicData>
            </a:graphic>
          </wp:inline>
        </w:drawing>
      </w:r>
    </w:p>
    <w:p w14:paraId="0B64A0FE" w14:textId="77777777" w:rsidR="00CB242E" w:rsidRDefault="00CB242E" w:rsidP="00CB242E">
      <w:pPr>
        <w:pStyle w:val="Nagwek"/>
        <w:tabs>
          <w:tab w:val="clear" w:pos="9072"/>
          <w:tab w:val="right" w:pos="10065"/>
        </w:tabs>
        <w:spacing w:line="276" w:lineRule="auto"/>
        <w:ind w:right="-994"/>
        <w:rPr>
          <w:rFonts w:asciiTheme="minorHAnsi" w:hAnsiTheme="minorHAnsi" w:cstheme="minorHAnsi"/>
          <w:b/>
          <w:smallCaps/>
          <w:noProof/>
          <w:color w:val="44546A" w:themeColor="text2"/>
          <w:sz w:val="18"/>
          <w:szCs w:val="18"/>
        </w:rPr>
      </w:pPr>
    </w:p>
    <w:p w14:paraId="54F89D07" w14:textId="58ACE48C" w:rsidR="00EA00DC" w:rsidRPr="00CB242E" w:rsidRDefault="00EA00DC" w:rsidP="00CB242E">
      <w:pPr>
        <w:pStyle w:val="Nagwek"/>
        <w:tabs>
          <w:tab w:val="clear" w:pos="9072"/>
          <w:tab w:val="right" w:pos="10065"/>
        </w:tabs>
        <w:spacing w:line="276" w:lineRule="auto"/>
        <w:ind w:right="-994"/>
        <w:rPr>
          <w:rFonts w:asciiTheme="minorHAnsi" w:hAnsiTheme="minorHAnsi" w:cstheme="minorHAnsi"/>
          <w:b/>
          <w:smallCaps/>
          <w:noProof/>
          <w:color w:val="44546A" w:themeColor="text2"/>
        </w:rPr>
      </w:pPr>
      <w:r w:rsidRPr="00CB242E">
        <w:rPr>
          <w:rFonts w:asciiTheme="minorHAnsi" w:hAnsiTheme="minorHAnsi" w:cstheme="minorHAnsi"/>
          <w:b/>
          <w:smallCaps/>
          <w:noProof/>
          <w:color w:val="44546A" w:themeColor="text2"/>
        </w:rPr>
        <w:t xml:space="preserve">Umowa ubezpieczenia nr </w:t>
      </w:r>
      <w:r w:rsidR="00CB242E" w:rsidRPr="00CB242E">
        <w:rPr>
          <w:rFonts w:asciiTheme="minorHAnsi" w:hAnsiTheme="minorHAnsi"/>
          <w:b/>
          <w:color w:val="44546A" w:themeColor="text2"/>
        </w:rPr>
        <w:t>TO50/00212</w:t>
      </w:r>
      <w:r w:rsidR="00DF3552">
        <w:rPr>
          <w:rFonts w:asciiTheme="minorHAnsi" w:hAnsiTheme="minorHAnsi"/>
          <w:b/>
          <w:color w:val="44546A" w:themeColor="text2"/>
        </w:rPr>
        <w:t>7</w:t>
      </w:r>
      <w:r w:rsidR="00CB242E" w:rsidRPr="00CB242E">
        <w:rPr>
          <w:rFonts w:asciiTheme="minorHAnsi" w:hAnsiTheme="minorHAnsi"/>
          <w:b/>
          <w:color w:val="44546A" w:themeColor="text2"/>
        </w:rPr>
        <w:t>/22/A</w:t>
      </w:r>
    </w:p>
    <w:p w14:paraId="60AD02DD" w14:textId="77777777" w:rsidR="000A576C" w:rsidRPr="005D6E9C" w:rsidRDefault="000A576C" w:rsidP="000A576C">
      <w:pPr>
        <w:pStyle w:val="Nagwek"/>
        <w:tabs>
          <w:tab w:val="clear" w:pos="9072"/>
          <w:tab w:val="right" w:pos="10065"/>
        </w:tabs>
        <w:spacing w:line="276" w:lineRule="auto"/>
        <w:ind w:right="-994"/>
        <w:jc w:val="center"/>
        <w:rPr>
          <w:rFonts w:asciiTheme="minorHAnsi" w:hAnsiTheme="minorHAnsi" w:cstheme="minorHAnsi"/>
          <w:smallCaps/>
          <w:color w:val="002060"/>
          <w:sz w:val="18"/>
          <w:szCs w:val="18"/>
        </w:rPr>
      </w:pPr>
    </w:p>
    <w:p w14:paraId="6853B2A6" w14:textId="77777777" w:rsidR="00EA00DC" w:rsidRPr="005D6E9C" w:rsidRDefault="00EA00DC" w:rsidP="00CB242E">
      <w:pPr>
        <w:pStyle w:val="Nagwek"/>
        <w:spacing w:line="276" w:lineRule="auto"/>
        <w:rPr>
          <w:rFonts w:asciiTheme="minorHAnsi" w:hAnsiTheme="minorHAnsi" w:cstheme="minorHAnsi"/>
          <w:b/>
          <w:smallCaps/>
          <w:color w:val="002060"/>
          <w:sz w:val="18"/>
          <w:szCs w:val="18"/>
        </w:rPr>
      </w:pPr>
      <w:r w:rsidRPr="005D6E9C">
        <w:rPr>
          <w:rFonts w:asciiTheme="minorHAnsi" w:hAnsiTheme="minorHAnsi" w:cstheme="minorHAnsi"/>
          <w:b/>
          <w:smallCaps/>
          <w:color w:val="002060"/>
          <w:sz w:val="18"/>
          <w:szCs w:val="18"/>
        </w:rPr>
        <w:t xml:space="preserve">Ubezpieczenie następstw nieszczęśliwych wypadków </w:t>
      </w:r>
      <w:r w:rsidR="000A576C" w:rsidRPr="005D6E9C">
        <w:rPr>
          <w:rFonts w:asciiTheme="minorHAnsi" w:hAnsiTheme="minorHAnsi" w:cstheme="minorHAnsi"/>
          <w:b/>
          <w:smallCaps/>
          <w:color w:val="002060"/>
          <w:sz w:val="18"/>
          <w:szCs w:val="18"/>
        </w:rPr>
        <w:br/>
      </w:r>
    </w:p>
    <w:p w14:paraId="22A5059D" w14:textId="77777777" w:rsidR="00CB242E" w:rsidRDefault="00CB242E" w:rsidP="00B9184F">
      <w:pPr>
        <w:spacing w:line="276" w:lineRule="auto"/>
        <w:rPr>
          <w:rFonts w:asciiTheme="minorHAnsi" w:hAnsiTheme="minorHAnsi" w:cstheme="minorHAnsi"/>
          <w:sz w:val="18"/>
          <w:szCs w:val="18"/>
        </w:rPr>
      </w:pPr>
      <w:r w:rsidRPr="00CB242E">
        <w:rPr>
          <w:rFonts w:asciiTheme="minorHAnsi" w:hAnsiTheme="minorHAnsi" w:cstheme="minorHAnsi"/>
          <w:sz w:val="18"/>
          <w:szCs w:val="18"/>
        </w:rPr>
        <w:t>zawarta w dniu 29.12.2022r.</w:t>
      </w:r>
    </w:p>
    <w:p w14:paraId="2A6EE7A5" w14:textId="4ECCD21A" w:rsidR="00EA00DC" w:rsidRPr="00DA70BF" w:rsidRDefault="00EA00DC" w:rsidP="00B9184F">
      <w:pPr>
        <w:spacing w:line="276" w:lineRule="auto"/>
        <w:rPr>
          <w:rFonts w:asciiTheme="minorHAnsi" w:hAnsiTheme="minorHAnsi" w:cstheme="minorHAnsi"/>
          <w:sz w:val="18"/>
          <w:szCs w:val="18"/>
        </w:rPr>
      </w:pPr>
      <w:r w:rsidRPr="00DA70BF">
        <w:rPr>
          <w:rFonts w:asciiTheme="minorHAnsi" w:hAnsiTheme="minorHAnsi" w:cstheme="minorHAnsi"/>
          <w:sz w:val="18"/>
          <w:szCs w:val="18"/>
        </w:rPr>
        <w:t>pomiędzy</w:t>
      </w:r>
    </w:p>
    <w:p w14:paraId="7BB97E67" w14:textId="77777777" w:rsidR="00EA00DC" w:rsidRPr="00DA70BF" w:rsidRDefault="00EA00DC" w:rsidP="00B9184F">
      <w:pPr>
        <w:spacing w:line="276" w:lineRule="auto"/>
        <w:rPr>
          <w:rFonts w:asciiTheme="minorHAnsi" w:hAnsiTheme="minorHAnsi" w:cstheme="minorHAnsi"/>
          <w:b/>
          <w:color w:val="000080"/>
          <w:sz w:val="18"/>
          <w:szCs w:val="18"/>
        </w:rPr>
      </w:pPr>
    </w:p>
    <w:p w14:paraId="163330FA" w14:textId="77777777" w:rsidR="00EA00DC" w:rsidRPr="00DA70BF" w:rsidRDefault="00EA00DC" w:rsidP="00B9184F">
      <w:pPr>
        <w:pStyle w:val="OWUTytu2"/>
        <w:spacing w:line="276" w:lineRule="auto"/>
        <w:rPr>
          <w:rStyle w:val="Pogrubienie"/>
          <w:rFonts w:asciiTheme="minorHAnsi" w:hAnsiTheme="minorHAnsi" w:cstheme="minorHAnsi"/>
          <w:color w:val="002060"/>
          <w:sz w:val="18"/>
          <w:szCs w:val="18"/>
        </w:rPr>
      </w:pPr>
      <w:bookmarkStart w:id="0" w:name="_Toc177974384"/>
      <w:bookmarkStart w:id="1" w:name="_Toc189371684"/>
      <w:bookmarkStart w:id="2" w:name="_Toc195424971"/>
      <w:bookmarkStart w:id="3" w:name="_Toc200353049"/>
      <w:bookmarkStart w:id="4" w:name="_Toc200353515"/>
      <w:bookmarkStart w:id="5" w:name="_Toc200435791"/>
      <w:bookmarkStart w:id="6" w:name="_Toc231718550"/>
      <w:bookmarkStart w:id="7" w:name="_Toc236720712"/>
      <w:bookmarkStart w:id="8" w:name="_Toc236797583"/>
      <w:bookmarkStart w:id="9" w:name="_Toc240629386"/>
      <w:bookmarkStart w:id="10" w:name="_Toc244592847"/>
      <w:bookmarkStart w:id="11" w:name="_Toc245094741"/>
      <w:bookmarkStart w:id="12" w:name="_Toc245100356"/>
      <w:bookmarkStart w:id="13" w:name="_Toc257973738"/>
      <w:bookmarkStart w:id="14" w:name="_Toc281476082"/>
      <w:bookmarkStart w:id="15" w:name="_Toc281485193"/>
      <w:bookmarkStart w:id="16" w:name="_Toc281996092"/>
      <w:bookmarkStart w:id="17" w:name="_Toc315267405"/>
      <w:bookmarkStart w:id="18" w:name="_Toc315343983"/>
      <w:bookmarkStart w:id="19" w:name="_Toc441672201"/>
      <w:bookmarkStart w:id="20" w:name="_Toc442088995"/>
      <w:bookmarkStart w:id="21" w:name="_Toc442443731"/>
      <w:bookmarkStart w:id="22" w:name="_Toc445197220"/>
      <w:bookmarkStart w:id="23" w:name="_Toc445197809"/>
      <w:bookmarkStart w:id="24" w:name="_Toc445198037"/>
      <w:bookmarkStart w:id="25" w:name="_Toc498944737"/>
      <w:r w:rsidRPr="00DA70BF">
        <w:rPr>
          <w:rFonts w:asciiTheme="minorHAnsi" w:hAnsiTheme="minorHAnsi" w:cstheme="minorHAnsi"/>
          <w:b/>
          <w:bCs/>
          <w:color w:val="002060"/>
          <w:sz w:val="18"/>
          <w:szCs w:val="18"/>
        </w:rPr>
        <w:t>Sopockim Towarzystwem Ubezpieczeń ERGO Hestia</w:t>
      </w:r>
      <w:r w:rsidRPr="00DA70BF">
        <w:rPr>
          <w:rFonts w:asciiTheme="minorHAnsi" w:hAnsiTheme="minorHAnsi" w:cstheme="minorHAnsi"/>
          <w:color w:val="002060"/>
          <w:sz w:val="18"/>
          <w:szCs w:val="18"/>
        </w:rPr>
        <w:t xml:space="preserve"> Spółka Akcyjna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4EAAE87" w14:textId="77777777" w:rsidR="00EA00DC" w:rsidRPr="00DA70BF" w:rsidRDefault="00EA00DC" w:rsidP="00B9184F">
      <w:pPr>
        <w:tabs>
          <w:tab w:val="left" w:pos="2410"/>
        </w:tabs>
        <w:spacing w:line="276" w:lineRule="auto"/>
        <w:jc w:val="both"/>
        <w:rPr>
          <w:rFonts w:asciiTheme="minorHAnsi" w:hAnsiTheme="minorHAnsi" w:cstheme="minorHAnsi"/>
          <w:color w:val="000000"/>
          <w:sz w:val="18"/>
          <w:szCs w:val="18"/>
        </w:rPr>
      </w:pPr>
      <w:r w:rsidRPr="00DA70BF">
        <w:rPr>
          <w:rFonts w:asciiTheme="minorHAnsi" w:hAnsiTheme="minorHAnsi" w:cstheme="minorHAnsi"/>
          <w:color w:val="000000"/>
          <w:sz w:val="18"/>
          <w:szCs w:val="18"/>
        </w:rPr>
        <w:t>z siedzibą w Sopocie, przy ul. Hestii 1, 81-731 Sopot, wpisaną do rejestru przedsiębiorców Krajowego Rejestru Sądowego, prowadzonego przez Sąd Rejonowy Gdańsk-Północ w Gdańsku, VIII Wydział Gospodarczy Krajowego Rejestru Sądowego, pod numerem KRS 0000024812; NIP 585-000-16-90, o kapitale zakładowym 196.580.900 zł, który został opłacony w całości</w:t>
      </w:r>
      <w:r w:rsidR="00CA703F" w:rsidRPr="00DA70BF">
        <w:rPr>
          <w:rFonts w:asciiTheme="minorHAnsi" w:hAnsiTheme="minorHAnsi" w:cstheme="minorHAnsi"/>
          <w:color w:val="000000"/>
          <w:sz w:val="18"/>
          <w:szCs w:val="18"/>
        </w:rPr>
        <w:br/>
      </w:r>
      <w:r w:rsidRPr="00DA70BF">
        <w:rPr>
          <w:rFonts w:asciiTheme="minorHAnsi" w:hAnsiTheme="minorHAnsi" w:cstheme="minorHAnsi"/>
          <w:color w:val="000000"/>
          <w:sz w:val="18"/>
          <w:szCs w:val="18"/>
        </w:rPr>
        <w:t>i w niniejszej umowie reprezentowaną przez:</w:t>
      </w:r>
    </w:p>
    <w:p w14:paraId="2E6E35E8" w14:textId="32669144" w:rsidR="00EA00DC" w:rsidRPr="00DA70BF" w:rsidRDefault="009A5EDB" w:rsidP="006A7D02">
      <w:pPr>
        <w:tabs>
          <w:tab w:val="left" w:pos="2410"/>
        </w:tabs>
        <w:spacing w:before="120" w:line="276" w:lineRule="auto"/>
        <w:jc w:val="both"/>
        <w:rPr>
          <w:rFonts w:asciiTheme="minorHAnsi" w:hAnsiTheme="minorHAnsi" w:cstheme="minorHAnsi"/>
          <w:sz w:val="18"/>
          <w:szCs w:val="18"/>
        </w:rPr>
      </w:pPr>
      <w:r>
        <w:rPr>
          <w:rFonts w:asciiTheme="minorHAnsi" w:hAnsiTheme="minorHAnsi" w:cstheme="minorHAnsi"/>
          <w:color w:val="000000"/>
          <w:sz w:val="18"/>
          <w:szCs w:val="18"/>
        </w:rPr>
        <w:t>……</w:t>
      </w:r>
    </w:p>
    <w:p w14:paraId="5516E03E" w14:textId="77777777" w:rsidR="00EA00DC" w:rsidRPr="00DA70BF" w:rsidRDefault="00EA00DC" w:rsidP="00B9184F">
      <w:pPr>
        <w:spacing w:line="276" w:lineRule="auto"/>
        <w:rPr>
          <w:rFonts w:asciiTheme="minorHAnsi" w:hAnsiTheme="minorHAnsi" w:cstheme="minorHAnsi"/>
          <w:sz w:val="18"/>
          <w:szCs w:val="18"/>
        </w:rPr>
      </w:pPr>
      <w:r w:rsidRPr="00DA70BF">
        <w:rPr>
          <w:rFonts w:asciiTheme="minorHAnsi" w:hAnsiTheme="minorHAnsi" w:cstheme="minorHAnsi"/>
          <w:color w:val="000000"/>
          <w:sz w:val="18"/>
          <w:szCs w:val="18"/>
        </w:rPr>
        <w:t>zwaną dalej „</w:t>
      </w:r>
      <w:r w:rsidRPr="00DA70BF">
        <w:rPr>
          <w:rFonts w:asciiTheme="minorHAnsi" w:hAnsiTheme="minorHAnsi" w:cstheme="minorHAnsi"/>
          <w:b/>
          <w:bCs/>
          <w:color w:val="000000"/>
          <w:sz w:val="18"/>
          <w:szCs w:val="18"/>
        </w:rPr>
        <w:t>ERGO Hestia</w:t>
      </w:r>
      <w:r w:rsidRPr="00DA70BF">
        <w:rPr>
          <w:rFonts w:asciiTheme="minorHAnsi" w:hAnsiTheme="minorHAnsi" w:cstheme="minorHAnsi"/>
          <w:color w:val="000000"/>
          <w:sz w:val="18"/>
          <w:szCs w:val="18"/>
        </w:rPr>
        <w:t>”</w:t>
      </w:r>
    </w:p>
    <w:p w14:paraId="69A597FE" w14:textId="77777777" w:rsidR="00EA00DC" w:rsidRPr="00DA70BF" w:rsidRDefault="00EA00DC" w:rsidP="00B9184F">
      <w:pPr>
        <w:spacing w:line="276" w:lineRule="auto"/>
        <w:rPr>
          <w:rFonts w:asciiTheme="minorHAnsi" w:hAnsiTheme="minorHAnsi" w:cstheme="minorHAnsi"/>
          <w:sz w:val="18"/>
          <w:szCs w:val="18"/>
        </w:rPr>
      </w:pPr>
      <w:r w:rsidRPr="00DA70BF">
        <w:rPr>
          <w:rFonts w:asciiTheme="minorHAnsi" w:hAnsiTheme="minorHAnsi" w:cstheme="minorHAnsi"/>
          <w:sz w:val="18"/>
          <w:szCs w:val="18"/>
        </w:rPr>
        <w:t>a</w:t>
      </w:r>
    </w:p>
    <w:p w14:paraId="10C4D394" w14:textId="77777777" w:rsidR="00EA00DC" w:rsidRPr="00DA70BF" w:rsidRDefault="00EA00DC" w:rsidP="00D8734F">
      <w:pPr>
        <w:pStyle w:val="OWUTytu2"/>
        <w:spacing w:line="276" w:lineRule="auto"/>
        <w:outlineLvl w:val="9"/>
        <w:rPr>
          <w:rStyle w:val="Pogrubienie"/>
          <w:rFonts w:asciiTheme="minorHAnsi" w:hAnsiTheme="minorHAnsi" w:cstheme="minorHAnsi"/>
          <w:color w:val="000080"/>
          <w:sz w:val="18"/>
          <w:szCs w:val="18"/>
        </w:rPr>
      </w:pPr>
      <w:bookmarkStart w:id="26" w:name="_Toc315267406"/>
      <w:bookmarkStart w:id="27" w:name="_Toc315343984"/>
      <w:bookmarkStart w:id="28" w:name="_Toc441672202"/>
      <w:bookmarkStart w:id="29" w:name="_Toc442088996"/>
      <w:bookmarkStart w:id="30" w:name="_Toc442443732"/>
      <w:bookmarkStart w:id="31" w:name="_Toc445197221"/>
      <w:bookmarkStart w:id="32" w:name="_Toc445197810"/>
      <w:bookmarkStart w:id="33" w:name="_Toc445198038"/>
      <w:bookmarkStart w:id="34" w:name="_Toc498944738"/>
      <w:bookmarkStart w:id="35" w:name="_Toc281476083"/>
      <w:bookmarkStart w:id="36" w:name="_Toc281485194"/>
      <w:bookmarkStart w:id="37" w:name="_Toc281996093"/>
      <w:r w:rsidRPr="00DA70BF">
        <w:rPr>
          <w:rStyle w:val="Pogrubienie"/>
          <w:rFonts w:asciiTheme="minorHAnsi" w:hAnsiTheme="minorHAnsi" w:cstheme="minorHAnsi"/>
          <w:color w:val="000080"/>
          <w:sz w:val="18"/>
          <w:szCs w:val="18"/>
        </w:rPr>
        <w:t xml:space="preserve">Polskim Towarzystwem </w:t>
      </w:r>
      <w:proofErr w:type="spellStart"/>
      <w:r w:rsidRPr="00DA70BF">
        <w:rPr>
          <w:rStyle w:val="Pogrubienie"/>
          <w:rFonts w:asciiTheme="minorHAnsi" w:hAnsiTheme="minorHAnsi" w:cstheme="minorHAnsi"/>
          <w:color w:val="000080"/>
          <w:sz w:val="18"/>
          <w:szCs w:val="18"/>
        </w:rPr>
        <w:t>Turystyczno</w:t>
      </w:r>
      <w:proofErr w:type="spellEnd"/>
      <w:r w:rsidRPr="00DA70BF">
        <w:rPr>
          <w:rStyle w:val="Pogrubienie"/>
          <w:rFonts w:asciiTheme="minorHAnsi" w:hAnsiTheme="minorHAnsi" w:cstheme="minorHAnsi"/>
          <w:color w:val="000080"/>
          <w:sz w:val="18"/>
          <w:szCs w:val="18"/>
        </w:rPr>
        <w:t xml:space="preserve"> – Krajoznawcz</w:t>
      </w:r>
      <w:bookmarkEnd w:id="26"/>
      <w:bookmarkEnd w:id="27"/>
      <w:r w:rsidRPr="00DA70BF">
        <w:rPr>
          <w:rStyle w:val="Pogrubienie"/>
          <w:rFonts w:asciiTheme="minorHAnsi" w:hAnsiTheme="minorHAnsi" w:cstheme="minorHAnsi"/>
          <w:color w:val="000080"/>
          <w:sz w:val="18"/>
          <w:szCs w:val="18"/>
        </w:rPr>
        <w:t>ym</w:t>
      </w:r>
      <w:bookmarkEnd w:id="28"/>
      <w:bookmarkEnd w:id="29"/>
      <w:bookmarkEnd w:id="30"/>
      <w:bookmarkEnd w:id="31"/>
      <w:bookmarkEnd w:id="32"/>
      <w:bookmarkEnd w:id="33"/>
      <w:bookmarkEnd w:id="34"/>
      <w:r w:rsidRPr="00DA70BF">
        <w:rPr>
          <w:rStyle w:val="Pogrubienie"/>
          <w:rFonts w:asciiTheme="minorHAnsi" w:hAnsiTheme="minorHAnsi" w:cstheme="minorHAnsi"/>
          <w:color w:val="000080"/>
          <w:sz w:val="18"/>
          <w:szCs w:val="18"/>
        </w:rPr>
        <w:t xml:space="preserve"> </w:t>
      </w:r>
      <w:bookmarkEnd w:id="35"/>
      <w:bookmarkEnd w:id="36"/>
      <w:bookmarkEnd w:id="37"/>
    </w:p>
    <w:p w14:paraId="69F5823F" w14:textId="77777777" w:rsidR="00EA00DC" w:rsidRPr="00DA70BF" w:rsidRDefault="00EA00DC" w:rsidP="00D8734F">
      <w:pPr>
        <w:spacing w:after="60"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z siedzibą w Warszawie, (00 - 075) przy ul. Senatorskiej 11, </w:t>
      </w:r>
    </w:p>
    <w:p w14:paraId="0A928E8C" w14:textId="77777777" w:rsidR="00EA00DC" w:rsidRPr="00DA70BF" w:rsidRDefault="00EA00DC" w:rsidP="00D8734F">
      <w:pPr>
        <w:spacing w:after="60"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zarejestrowanym w Sądzie Rejonowym dla m. st. Warszawy, XIX Wydział Gospodarczy Krajowego Rejestru Sądowego pod nr KRS 0000100817 </w:t>
      </w:r>
    </w:p>
    <w:p w14:paraId="3373344D" w14:textId="77777777" w:rsidR="00EA00DC" w:rsidRPr="00DA70BF" w:rsidRDefault="00EA00DC" w:rsidP="00D8734F">
      <w:pPr>
        <w:spacing w:after="60" w:line="276" w:lineRule="auto"/>
        <w:rPr>
          <w:rFonts w:asciiTheme="minorHAnsi" w:eastAsia="Times New Roman" w:hAnsiTheme="minorHAnsi" w:cstheme="minorHAnsi"/>
          <w:spacing w:val="4"/>
          <w:sz w:val="18"/>
          <w:szCs w:val="18"/>
          <w:lang w:eastAsia="pl-PL"/>
        </w:rPr>
      </w:pPr>
      <w:r w:rsidRPr="00DA70BF">
        <w:rPr>
          <w:rFonts w:asciiTheme="minorHAnsi" w:eastAsia="Times New Roman" w:hAnsiTheme="minorHAnsi" w:cstheme="minorHAnsi"/>
          <w:spacing w:val="4"/>
          <w:sz w:val="18"/>
          <w:szCs w:val="18"/>
          <w:lang w:eastAsia="pl-PL"/>
        </w:rPr>
        <w:t xml:space="preserve">NIP: </w:t>
      </w:r>
      <w:r w:rsidRPr="00DA70BF">
        <w:rPr>
          <w:rFonts w:asciiTheme="minorHAnsi" w:hAnsiTheme="minorHAnsi" w:cstheme="minorHAnsi"/>
          <w:sz w:val="18"/>
          <w:szCs w:val="18"/>
        </w:rPr>
        <w:t>526-00-10-044</w:t>
      </w:r>
      <w:r w:rsidRPr="00DA70BF">
        <w:rPr>
          <w:rFonts w:asciiTheme="minorHAnsi" w:eastAsia="Times New Roman" w:hAnsiTheme="minorHAnsi" w:cstheme="minorHAnsi"/>
          <w:sz w:val="18"/>
          <w:szCs w:val="18"/>
          <w:lang w:eastAsia="pl-PL"/>
        </w:rPr>
        <w:tab/>
      </w:r>
      <w:r w:rsidRPr="00DA70BF">
        <w:rPr>
          <w:rFonts w:asciiTheme="minorHAnsi" w:eastAsia="Times New Roman" w:hAnsiTheme="minorHAnsi" w:cstheme="minorHAnsi"/>
          <w:sz w:val="18"/>
          <w:szCs w:val="18"/>
          <w:lang w:eastAsia="pl-PL"/>
        </w:rPr>
        <w:tab/>
      </w:r>
    </w:p>
    <w:p w14:paraId="65AA4496" w14:textId="77777777" w:rsidR="00EA00DC" w:rsidRPr="00DA70BF" w:rsidRDefault="00EA00DC" w:rsidP="00D8734F">
      <w:pPr>
        <w:tabs>
          <w:tab w:val="left" w:pos="2410"/>
        </w:tabs>
        <w:spacing w:line="276" w:lineRule="auto"/>
        <w:jc w:val="both"/>
        <w:rPr>
          <w:rFonts w:asciiTheme="minorHAnsi" w:hAnsiTheme="minorHAnsi" w:cstheme="minorHAnsi"/>
          <w:color w:val="000000"/>
          <w:sz w:val="18"/>
          <w:szCs w:val="18"/>
        </w:rPr>
      </w:pPr>
      <w:r w:rsidRPr="00DA70BF">
        <w:rPr>
          <w:rFonts w:asciiTheme="minorHAnsi" w:hAnsiTheme="minorHAnsi" w:cstheme="minorHAnsi"/>
          <w:color w:val="000000"/>
          <w:sz w:val="18"/>
          <w:szCs w:val="18"/>
        </w:rPr>
        <w:t>reprezentowanym przez:</w:t>
      </w:r>
    </w:p>
    <w:p w14:paraId="3D39A9F2" w14:textId="2033B46C" w:rsidR="00EA00DC" w:rsidRPr="00DA70BF" w:rsidRDefault="009A5EDB" w:rsidP="00D8734F">
      <w:pPr>
        <w:spacing w:line="276" w:lineRule="auto"/>
        <w:rPr>
          <w:rFonts w:asciiTheme="minorHAnsi" w:eastAsia="Times New Roman" w:hAnsiTheme="minorHAnsi" w:cstheme="minorHAnsi"/>
          <w:sz w:val="18"/>
          <w:szCs w:val="18"/>
          <w:lang w:eastAsia="pl-PL"/>
        </w:rPr>
      </w:pPr>
      <w:r>
        <w:rPr>
          <w:rFonts w:asciiTheme="minorHAnsi" w:hAnsiTheme="minorHAnsi" w:cstheme="minorHAnsi"/>
          <w:color w:val="000000"/>
          <w:sz w:val="18"/>
          <w:szCs w:val="18"/>
        </w:rPr>
        <w:t>…..</w:t>
      </w:r>
    </w:p>
    <w:p w14:paraId="48606F2E" w14:textId="7A5FE75B" w:rsidR="00560EE5" w:rsidRDefault="00EA00DC" w:rsidP="00D8734F">
      <w:pPr>
        <w:spacing w:line="276" w:lineRule="auto"/>
        <w:rPr>
          <w:rFonts w:asciiTheme="minorHAnsi" w:hAnsiTheme="minorHAnsi" w:cstheme="minorHAnsi"/>
          <w:b/>
          <w:sz w:val="18"/>
          <w:szCs w:val="18"/>
        </w:rPr>
      </w:pPr>
      <w:r w:rsidRPr="00DA70BF">
        <w:rPr>
          <w:rFonts w:asciiTheme="minorHAnsi" w:hAnsiTheme="minorHAnsi" w:cstheme="minorHAnsi"/>
          <w:sz w:val="18"/>
          <w:szCs w:val="18"/>
        </w:rPr>
        <w:t xml:space="preserve">zwanym dalej </w:t>
      </w:r>
      <w:r w:rsidRPr="00DA70BF">
        <w:rPr>
          <w:rFonts w:asciiTheme="minorHAnsi" w:hAnsiTheme="minorHAnsi" w:cstheme="minorHAnsi"/>
          <w:b/>
          <w:sz w:val="18"/>
          <w:szCs w:val="18"/>
        </w:rPr>
        <w:t>PTTK, Ubezpieczając</w:t>
      </w:r>
      <w:r w:rsidR="00560EE5">
        <w:rPr>
          <w:rFonts w:asciiTheme="minorHAnsi" w:hAnsiTheme="minorHAnsi" w:cstheme="minorHAnsi"/>
          <w:b/>
          <w:sz w:val="18"/>
          <w:szCs w:val="18"/>
        </w:rPr>
        <w:t>ym</w:t>
      </w:r>
    </w:p>
    <w:p w14:paraId="4C3B75AF" w14:textId="77777777" w:rsidR="00540F6A" w:rsidRDefault="00540F6A" w:rsidP="00D8734F">
      <w:pPr>
        <w:spacing w:line="276" w:lineRule="auto"/>
        <w:rPr>
          <w:rFonts w:asciiTheme="minorHAnsi" w:hAnsiTheme="minorHAnsi" w:cstheme="minorHAnsi"/>
          <w:b/>
          <w:sz w:val="18"/>
          <w:szCs w:val="18"/>
        </w:rPr>
      </w:pPr>
    </w:p>
    <w:p w14:paraId="44A72ECF" w14:textId="4E8347CD" w:rsidR="00EA00DC" w:rsidRDefault="00EA00DC" w:rsidP="00D8734F">
      <w:pPr>
        <w:spacing w:line="276" w:lineRule="auto"/>
        <w:rPr>
          <w:rFonts w:asciiTheme="minorHAnsi" w:hAnsiTheme="minorHAnsi" w:cstheme="minorHAnsi"/>
          <w:b/>
          <w:bCs/>
          <w:sz w:val="18"/>
          <w:szCs w:val="18"/>
        </w:rPr>
      </w:pPr>
      <w:r w:rsidRPr="00DA70BF">
        <w:rPr>
          <w:rFonts w:asciiTheme="minorHAnsi" w:hAnsiTheme="minorHAnsi" w:cstheme="minorHAnsi"/>
          <w:b/>
          <w:bCs/>
          <w:sz w:val="18"/>
          <w:szCs w:val="18"/>
        </w:rPr>
        <w:t>Strony zgodnie ustaliły następujące warunki ubezpieczenia:</w:t>
      </w:r>
    </w:p>
    <w:p w14:paraId="1D667358" w14:textId="7E63B1B6" w:rsidR="00540F6A" w:rsidRDefault="00540F6A" w:rsidP="00D8734F">
      <w:pPr>
        <w:spacing w:line="276" w:lineRule="auto"/>
        <w:rPr>
          <w:rFonts w:asciiTheme="minorHAnsi" w:hAnsiTheme="minorHAnsi" w:cstheme="minorHAnsi"/>
          <w:b/>
          <w:bCs/>
          <w:sz w:val="18"/>
          <w:szCs w:val="18"/>
        </w:rPr>
      </w:pPr>
    </w:p>
    <w:p w14:paraId="1D99ED0A" w14:textId="352765A9" w:rsidR="00540F6A" w:rsidRDefault="00540F6A" w:rsidP="00D8734F">
      <w:pPr>
        <w:spacing w:line="276" w:lineRule="auto"/>
        <w:rPr>
          <w:rFonts w:asciiTheme="minorHAnsi" w:hAnsiTheme="minorHAnsi" w:cstheme="minorHAnsi"/>
          <w:b/>
          <w:bCs/>
          <w:sz w:val="18"/>
          <w:szCs w:val="18"/>
        </w:rPr>
      </w:pPr>
    </w:p>
    <w:p w14:paraId="03226D4B" w14:textId="77777777" w:rsidR="00540F6A" w:rsidRPr="00DA70BF" w:rsidRDefault="00540F6A" w:rsidP="00D8734F">
      <w:pPr>
        <w:spacing w:line="276" w:lineRule="auto"/>
        <w:rPr>
          <w:rFonts w:asciiTheme="minorHAnsi" w:hAnsiTheme="minorHAnsi" w:cstheme="minorHAnsi"/>
          <w:b/>
          <w:bCs/>
          <w:sz w:val="18"/>
          <w:szCs w:val="18"/>
        </w:rPr>
      </w:pPr>
    </w:p>
    <w:p w14:paraId="5CBB860D" w14:textId="77777777" w:rsidR="00EA00DC" w:rsidRPr="00DA70BF" w:rsidRDefault="00EA00DC" w:rsidP="00B9184F">
      <w:pPr>
        <w:pStyle w:val="OWUTytu2"/>
        <w:spacing w:line="276" w:lineRule="auto"/>
        <w:rPr>
          <w:rFonts w:asciiTheme="minorHAnsi" w:hAnsiTheme="minorHAnsi" w:cstheme="minorHAnsi"/>
          <w:b/>
          <w:color w:val="103184"/>
          <w:sz w:val="18"/>
          <w:szCs w:val="18"/>
        </w:rPr>
      </w:pPr>
    </w:p>
    <w:p w14:paraId="21128C2C" w14:textId="77777777" w:rsidR="00D8734F" w:rsidRPr="00DA70BF" w:rsidRDefault="00EA00DC" w:rsidP="00B9184F">
      <w:pPr>
        <w:pStyle w:val="Spistreci1"/>
        <w:spacing w:line="276" w:lineRule="auto"/>
        <w:rPr>
          <w:rFonts w:asciiTheme="minorHAnsi" w:hAnsiTheme="minorHAnsi" w:cstheme="minorHAnsi"/>
          <w:noProof/>
          <w:sz w:val="18"/>
          <w:szCs w:val="18"/>
        </w:rPr>
      </w:pPr>
      <w:r w:rsidRPr="00DA70BF">
        <w:rPr>
          <w:rFonts w:asciiTheme="minorHAnsi" w:hAnsiTheme="minorHAnsi" w:cstheme="minorHAnsi"/>
          <w:sz w:val="18"/>
          <w:szCs w:val="18"/>
        </w:rPr>
        <w:t>Spis treści:</w:t>
      </w:r>
      <w:r w:rsidR="00390602" w:rsidRPr="00DA70BF">
        <w:rPr>
          <w:rFonts w:asciiTheme="minorHAnsi" w:hAnsiTheme="minorHAnsi" w:cstheme="minorHAnsi"/>
          <w:sz w:val="18"/>
          <w:szCs w:val="18"/>
        </w:rPr>
        <w:fldChar w:fldCharType="begin"/>
      </w:r>
      <w:r w:rsidRPr="00DA70BF">
        <w:rPr>
          <w:rFonts w:asciiTheme="minorHAnsi" w:hAnsiTheme="minorHAnsi" w:cstheme="minorHAnsi"/>
          <w:sz w:val="18"/>
          <w:szCs w:val="18"/>
        </w:rPr>
        <w:instrText xml:space="preserve"> TOC \h \z \t "OWU Tytuł 2;1" </w:instrText>
      </w:r>
      <w:r w:rsidR="00390602" w:rsidRPr="00DA70BF">
        <w:rPr>
          <w:rFonts w:asciiTheme="minorHAnsi" w:hAnsiTheme="minorHAnsi" w:cstheme="minorHAnsi"/>
          <w:sz w:val="18"/>
          <w:szCs w:val="18"/>
        </w:rPr>
        <w:fldChar w:fldCharType="separate"/>
      </w:r>
    </w:p>
    <w:p w14:paraId="5F983997" w14:textId="3C6207FB" w:rsidR="00D8734F" w:rsidRPr="00DA70BF" w:rsidRDefault="00000000">
      <w:pPr>
        <w:pStyle w:val="Spistreci1"/>
        <w:rPr>
          <w:rFonts w:asciiTheme="minorHAnsi" w:eastAsiaTheme="minorEastAsia" w:hAnsiTheme="minorHAnsi" w:cstheme="minorHAnsi"/>
          <w:noProof/>
          <w:sz w:val="18"/>
          <w:szCs w:val="18"/>
          <w:lang w:eastAsia="pl-PL"/>
        </w:rPr>
      </w:pPr>
      <w:hyperlink w:anchor="_Toc498944739" w:history="1">
        <w:r w:rsidR="00D8734F" w:rsidRPr="00DA70BF">
          <w:rPr>
            <w:rStyle w:val="Hipercze"/>
            <w:rFonts w:asciiTheme="minorHAnsi" w:hAnsiTheme="minorHAnsi" w:cstheme="minorHAnsi"/>
            <w:noProof/>
            <w:sz w:val="18"/>
            <w:szCs w:val="18"/>
          </w:rPr>
          <w:t>§ 1. Przedmiot i zakres ubezpieczenia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_Toc498944739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3</w:t>
        </w:r>
        <w:r w:rsidR="00390602" w:rsidRPr="00DA70BF">
          <w:rPr>
            <w:rFonts w:asciiTheme="minorHAnsi" w:hAnsiTheme="minorHAnsi" w:cstheme="minorHAnsi"/>
            <w:noProof/>
            <w:webHidden/>
            <w:sz w:val="18"/>
            <w:szCs w:val="18"/>
          </w:rPr>
          <w:fldChar w:fldCharType="end"/>
        </w:r>
      </w:hyperlink>
    </w:p>
    <w:p w14:paraId="6DE64C3D" w14:textId="56F87113"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0" w:history="1">
        <w:r w:rsidR="00D8734F" w:rsidRPr="00DA70BF">
          <w:rPr>
            <w:rStyle w:val="Hipercze"/>
            <w:rFonts w:asciiTheme="minorHAnsi" w:hAnsiTheme="minorHAnsi" w:cstheme="minorHAnsi"/>
            <w:noProof/>
            <w:sz w:val="18"/>
            <w:szCs w:val="18"/>
          </w:rPr>
          <w:t>§ 2. Definicje</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_Toc498944740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4</w:t>
        </w:r>
        <w:r w:rsidR="00390602" w:rsidRPr="00DA70BF">
          <w:rPr>
            <w:rFonts w:asciiTheme="minorHAnsi" w:hAnsiTheme="minorHAnsi" w:cstheme="minorHAnsi"/>
            <w:noProof/>
            <w:webHidden/>
            <w:sz w:val="18"/>
            <w:szCs w:val="18"/>
          </w:rPr>
          <w:fldChar w:fldCharType="end"/>
        </w:r>
      </w:hyperlink>
    </w:p>
    <w:p w14:paraId="3707C010" w14:textId="300E6165"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1" w:history="1">
        <w:r w:rsidR="00D8734F" w:rsidRPr="00DA70BF">
          <w:rPr>
            <w:rStyle w:val="Hipercze"/>
            <w:rFonts w:asciiTheme="minorHAnsi" w:hAnsiTheme="minorHAnsi" w:cstheme="minorHAnsi"/>
            <w:noProof/>
            <w:sz w:val="18"/>
            <w:szCs w:val="18"/>
          </w:rPr>
          <w:t>§ 3. Czas trwania ochrony ubezpieczeniowej, zakres terytorialny</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_Toc498944741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4</w:t>
        </w:r>
        <w:r w:rsidR="00390602" w:rsidRPr="00DA70BF">
          <w:rPr>
            <w:rFonts w:asciiTheme="minorHAnsi" w:hAnsiTheme="minorHAnsi" w:cstheme="minorHAnsi"/>
            <w:noProof/>
            <w:webHidden/>
            <w:sz w:val="18"/>
            <w:szCs w:val="18"/>
          </w:rPr>
          <w:fldChar w:fldCharType="end"/>
        </w:r>
      </w:hyperlink>
    </w:p>
    <w:p w14:paraId="3F60020D" w14:textId="5533D754"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2" w:history="1">
        <w:r w:rsidR="00D8734F" w:rsidRPr="00DA70BF">
          <w:rPr>
            <w:rStyle w:val="Hipercze"/>
            <w:rFonts w:asciiTheme="minorHAnsi" w:hAnsiTheme="minorHAnsi" w:cstheme="minorHAnsi"/>
            <w:noProof/>
            <w:sz w:val="18"/>
            <w:szCs w:val="18"/>
          </w:rPr>
          <w:t>§ 4. Zawarcie umowy ubezpieczenia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_Toc498944742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4</w:t>
        </w:r>
        <w:r w:rsidR="00390602" w:rsidRPr="00DA70BF">
          <w:rPr>
            <w:rFonts w:asciiTheme="minorHAnsi" w:hAnsiTheme="minorHAnsi" w:cstheme="minorHAnsi"/>
            <w:noProof/>
            <w:webHidden/>
            <w:sz w:val="18"/>
            <w:szCs w:val="18"/>
          </w:rPr>
          <w:fldChar w:fldCharType="end"/>
        </w:r>
      </w:hyperlink>
    </w:p>
    <w:p w14:paraId="613B7733" w14:textId="68239AA4"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3" w:history="1">
        <w:r w:rsidR="00D8734F" w:rsidRPr="00DA70BF">
          <w:rPr>
            <w:rStyle w:val="Hipercze"/>
            <w:rFonts w:asciiTheme="minorHAnsi" w:hAnsiTheme="minorHAnsi" w:cstheme="minorHAnsi"/>
            <w:noProof/>
            <w:sz w:val="18"/>
            <w:szCs w:val="18"/>
          </w:rPr>
          <w:t>§ 5. Suma ubezpieczenia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_Toc498944743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5</w:t>
        </w:r>
        <w:r w:rsidR="00390602" w:rsidRPr="00DA70BF">
          <w:rPr>
            <w:rFonts w:asciiTheme="minorHAnsi" w:hAnsiTheme="minorHAnsi" w:cstheme="minorHAnsi"/>
            <w:noProof/>
            <w:webHidden/>
            <w:sz w:val="18"/>
            <w:szCs w:val="18"/>
          </w:rPr>
          <w:fldChar w:fldCharType="end"/>
        </w:r>
      </w:hyperlink>
    </w:p>
    <w:p w14:paraId="4158CE7F" w14:textId="26ECD769"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4" w:history="1">
        <w:r w:rsidR="00D8734F" w:rsidRPr="00DA70BF">
          <w:rPr>
            <w:rStyle w:val="Hipercze"/>
            <w:rFonts w:asciiTheme="minorHAnsi" w:hAnsiTheme="minorHAnsi" w:cstheme="minorHAnsi"/>
            <w:noProof/>
            <w:sz w:val="18"/>
            <w:szCs w:val="18"/>
          </w:rPr>
          <w:t>§ 6. Składka ubezpieczeniowa oraz system rozliczeń</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_Toc498944744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5</w:t>
        </w:r>
        <w:r w:rsidR="00390602" w:rsidRPr="00DA70BF">
          <w:rPr>
            <w:rFonts w:asciiTheme="minorHAnsi" w:hAnsiTheme="minorHAnsi" w:cstheme="minorHAnsi"/>
            <w:noProof/>
            <w:webHidden/>
            <w:sz w:val="18"/>
            <w:szCs w:val="18"/>
          </w:rPr>
          <w:fldChar w:fldCharType="end"/>
        </w:r>
      </w:hyperlink>
    </w:p>
    <w:p w14:paraId="06F6B85B" w14:textId="6150980B"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5" w:history="1">
        <w:r w:rsidR="00D8734F" w:rsidRPr="00DA70BF">
          <w:rPr>
            <w:rStyle w:val="Hipercze"/>
            <w:rFonts w:asciiTheme="minorHAnsi" w:hAnsiTheme="minorHAnsi" w:cstheme="minorHAnsi"/>
            <w:noProof/>
            <w:sz w:val="18"/>
            <w:szCs w:val="18"/>
          </w:rPr>
          <w:t xml:space="preserve">§ 7. Obowiązki Ubezpieczającego  i </w:t>
        </w:r>
        <w:r w:rsidR="00D8734F" w:rsidRPr="00DA70BF">
          <w:rPr>
            <w:rStyle w:val="Hipercze"/>
            <w:rFonts w:asciiTheme="minorHAnsi" w:hAnsiTheme="minorHAnsi" w:cstheme="minorHAnsi"/>
            <w:noProof/>
            <w:sz w:val="18"/>
            <w:szCs w:val="18"/>
            <w:u w:val="none"/>
          </w:rPr>
          <w:t>Ubezpieczyciela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_Toc498944745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5</w:t>
        </w:r>
        <w:r w:rsidR="00390602" w:rsidRPr="00DA70BF">
          <w:rPr>
            <w:rFonts w:asciiTheme="minorHAnsi" w:hAnsiTheme="minorHAnsi" w:cstheme="minorHAnsi"/>
            <w:noProof/>
            <w:webHidden/>
            <w:sz w:val="18"/>
            <w:szCs w:val="18"/>
          </w:rPr>
          <w:fldChar w:fldCharType="end"/>
        </w:r>
      </w:hyperlink>
    </w:p>
    <w:p w14:paraId="420B22D9" w14:textId="6C45BB7F"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6" w:history="1">
        <w:r w:rsidR="00D8734F" w:rsidRPr="00DA70BF">
          <w:rPr>
            <w:rStyle w:val="Hipercze"/>
            <w:rFonts w:asciiTheme="minorHAnsi" w:hAnsiTheme="minorHAnsi" w:cstheme="minorHAnsi"/>
            <w:noProof/>
            <w:sz w:val="18"/>
            <w:szCs w:val="18"/>
          </w:rPr>
          <w:t>§ 8. Obowiązki Ubezpieczonego w razie powstania wypadku</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_Toc498944746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6</w:t>
        </w:r>
        <w:r w:rsidR="00390602" w:rsidRPr="00DA70BF">
          <w:rPr>
            <w:rFonts w:asciiTheme="minorHAnsi" w:hAnsiTheme="minorHAnsi" w:cstheme="minorHAnsi"/>
            <w:noProof/>
            <w:webHidden/>
            <w:sz w:val="18"/>
            <w:szCs w:val="18"/>
          </w:rPr>
          <w:fldChar w:fldCharType="end"/>
        </w:r>
      </w:hyperlink>
    </w:p>
    <w:p w14:paraId="4044A39E" w14:textId="3F71FD47"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7" w:history="1">
        <w:r w:rsidR="00D8734F" w:rsidRPr="00DA70BF">
          <w:rPr>
            <w:rStyle w:val="Hipercze"/>
            <w:rFonts w:asciiTheme="minorHAnsi" w:hAnsiTheme="minorHAnsi" w:cstheme="minorHAnsi"/>
            <w:noProof/>
            <w:sz w:val="18"/>
            <w:szCs w:val="18"/>
          </w:rPr>
          <w:t>§ 9. Wyłączenia odpowiedzialności</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_Toc498944747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6</w:t>
        </w:r>
        <w:r w:rsidR="00390602" w:rsidRPr="00DA70BF">
          <w:rPr>
            <w:rFonts w:asciiTheme="minorHAnsi" w:hAnsiTheme="minorHAnsi" w:cstheme="minorHAnsi"/>
            <w:noProof/>
            <w:webHidden/>
            <w:sz w:val="18"/>
            <w:szCs w:val="18"/>
          </w:rPr>
          <w:fldChar w:fldCharType="end"/>
        </w:r>
      </w:hyperlink>
    </w:p>
    <w:p w14:paraId="2445B480" w14:textId="3C22FADC"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8" w:history="1">
        <w:r w:rsidR="00D8734F" w:rsidRPr="00DA70BF">
          <w:rPr>
            <w:rStyle w:val="Hipercze"/>
            <w:rFonts w:asciiTheme="minorHAnsi" w:hAnsiTheme="minorHAnsi" w:cstheme="minorHAnsi"/>
            <w:noProof/>
            <w:sz w:val="18"/>
            <w:szCs w:val="18"/>
          </w:rPr>
          <w:t>§ 10. Wypowiedzenie umowy ubezpieczenia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_Toc498944748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7</w:t>
        </w:r>
        <w:r w:rsidR="00390602" w:rsidRPr="00DA70BF">
          <w:rPr>
            <w:rFonts w:asciiTheme="minorHAnsi" w:hAnsiTheme="minorHAnsi" w:cstheme="minorHAnsi"/>
            <w:noProof/>
            <w:webHidden/>
            <w:sz w:val="18"/>
            <w:szCs w:val="18"/>
          </w:rPr>
          <w:fldChar w:fldCharType="end"/>
        </w:r>
      </w:hyperlink>
    </w:p>
    <w:p w14:paraId="212A4CA6" w14:textId="56AAA4D4" w:rsidR="00D8734F" w:rsidRPr="00DA70BF" w:rsidRDefault="00000000">
      <w:pPr>
        <w:pStyle w:val="Spistreci1"/>
        <w:rPr>
          <w:rFonts w:asciiTheme="minorHAnsi" w:eastAsiaTheme="minorEastAsia" w:hAnsiTheme="minorHAnsi" w:cstheme="minorHAnsi"/>
          <w:noProof/>
          <w:sz w:val="18"/>
          <w:szCs w:val="18"/>
          <w:lang w:eastAsia="pl-PL"/>
        </w:rPr>
      </w:pPr>
      <w:hyperlink w:anchor="_Toc498944749" w:history="1">
        <w:r w:rsidR="00D8734F" w:rsidRPr="00DA70BF">
          <w:rPr>
            <w:rStyle w:val="Hipercze"/>
            <w:rFonts w:asciiTheme="minorHAnsi" w:hAnsiTheme="minorHAnsi" w:cstheme="minorHAnsi"/>
            <w:noProof/>
            <w:sz w:val="18"/>
            <w:szCs w:val="18"/>
          </w:rPr>
          <w:t>§ 11. Rozwiązanie i wygaśnięcie umowy ubezpieczenia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_Toc498944749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7</w:t>
        </w:r>
        <w:r w:rsidR="00390602" w:rsidRPr="00DA70BF">
          <w:rPr>
            <w:rFonts w:asciiTheme="minorHAnsi" w:hAnsiTheme="minorHAnsi" w:cstheme="minorHAnsi"/>
            <w:noProof/>
            <w:webHidden/>
            <w:sz w:val="18"/>
            <w:szCs w:val="18"/>
          </w:rPr>
          <w:fldChar w:fldCharType="end"/>
        </w:r>
      </w:hyperlink>
    </w:p>
    <w:p w14:paraId="6ECB2DFB" w14:textId="536A253C" w:rsidR="00D8734F" w:rsidRPr="00DA70BF" w:rsidRDefault="00000000">
      <w:pPr>
        <w:pStyle w:val="Spistreci1"/>
        <w:rPr>
          <w:rFonts w:asciiTheme="minorHAnsi" w:eastAsiaTheme="minorEastAsia" w:hAnsiTheme="minorHAnsi" w:cstheme="minorHAnsi"/>
          <w:noProof/>
          <w:sz w:val="18"/>
          <w:szCs w:val="18"/>
          <w:lang w:eastAsia="pl-PL"/>
        </w:rPr>
      </w:pPr>
      <w:hyperlink w:anchor="_Toc498944750" w:history="1">
        <w:r w:rsidR="00D8734F" w:rsidRPr="00DA70BF">
          <w:rPr>
            <w:rStyle w:val="Hipercze"/>
            <w:rFonts w:asciiTheme="minorHAnsi" w:hAnsiTheme="minorHAnsi" w:cstheme="minorHAnsi"/>
            <w:noProof/>
            <w:sz w:val="18"/>
            <w:szCs w:val="18"/>
          </w:rPr>
          <w:t>§ 12. Rodzaje świadczeń / odszkodowań</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_Toc498944750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8</w:t>
        </w:r>
        <w:r w:rsidR="00390602" w:rsidRPr="00DA70BF">
          <w:rPr>
            <w:rFonts w:asciiTheme="minorHAnsi" w:hAnsiTheme="minorHAnsi" w:cstheme="minorHAnsi"/>
            <w:noProof/>
            <w:webHidden/>
            <w:sz w:val="18"/>
            <w:szCs w:val="18"/>
          </w:rPr>
          <w:fldChar w:fldCharType="end"/>
        </w:r>
      </w:hyperlink>
    </w:p>
    <w:p w14:paraId="03AFE070" w14:textId="3CA01AEF" w:rsidR="00D8734F" w:rsidRPr="00DA70BF" w:rsidRDefault="00000000">
      <w:pPr>
        <w:pStyle w:val="Spistreci1"/>
        <w:rPr>
          <w:rFonts w:asciiTheme="minorHAnsi" w:eastAsiaTheme="minorEastAsia" w:hAnsiTheme="minorHAnsi" w:cstheme="minorHAnsi"/>
          <w:noProof/>
          <w:sz w:val="18"/>
          <w:szCs w:val="18"/>
          <w:lang w:eastAsia="pl-PL"/>
        </w:rPr>
      </w:pPr>
      <w:hyperlink w:anchor="_Toc498944751" w:history="1">
        <w:r w:rsidR="00D8734F" w:rsidRPr="00DA70BF">
          <w:rPr>
            <w:rStyle w:val="Hipercze"/>
            <w:rFonts w:asciiTheme="minorHAnsi" w:hAnsiTheme="minorHAnsi" w:cstheme="minorHAnsi"/>
            <w:noProof/>
            <w:sz w:val="18"/>
            <w:szCs w:val="18"/>
          </w:rPr>
          <w:t>§ 13. Wypłata świadczenia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_Toc498944751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10</w:t>
        </w:r>
        <w:r w:rsidR="00390602" w:rsidRPr="00DA70BF">
          <w:rPr>
            <w:rFonts w:asciiTheme="minorHAnsi" w:hAnsiTheme="minorHAnsi" w:cstheme="minorHAnsi"/>
            <w:noProof/>
            <w:webHidden/>
            <w:sz w:val="18"/>
            <w:szCs w:val="18"/>
          </w:rPr>
          <w:fldChar w:fldCharType="end"/>
        </w:r>
      </w:hyperlink>
    </w:p>
    <w:p w14:paraId="0D41CBAF" w14:textId="7F305BFD" w:rsidR="00D8734F" w:rsidRPr="00DA70BF" w:rsidRDefault="00000000">
      <w:pPr>
        <w:pStyle w:val="Spistreci1"/>
        <w:rPr>
          <w:rFonts w:asciiTheme="minorHAnsi" w:eastAsiaTheme="minorEastAsia" w:hAnsiTheme="minorHAnsi" w:cstheme="minorHAnsi"/>
          <w:noProof/>
          <w:sz w:val="18"/>
          <w:szCs w:val="18"/>
          <w:lang w:eastAsia="pl-PL"/>
        </w:rPr>
      </w:pPr>
      <w:hyperlink w:anchor="_Toc498944752" w:history="1">
        <w:r w:rsidR="00D8734F" w:rsidRPr="00DA70BF">
          <w:rPr>
            <w:rStyle w:val="Hipercze"/>
            <w:rFonts w:asciiTheme="minorHAnsi" w:hAnsiTheme="minorHAnsi" w:cstheme="minorHAnsi"/>
            <w:noProof/>
            <w:sz w:val="18"/>
            <w:szCs w:val="18"/>
          </w:rPr>
          <w:t>§ 14. Procedura awaryjna – zmiana uczestników w ostatniej chwili</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_Toc498944752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10</w:t>
        </w:r>
        <w:r w:rsidR="00390602" w:rsidRPr="00DA70BF">
          <w:rPr>
            <w:rFonts w:asciiTheme="minorHAnsi" w:hAnsiTheme="minorHAnsi" w:cstheme="minorHAnsi"/>
            <w:noProof/>
            <w:webHidden/>
            <w:sz w:val="18"/>
            <w:szCs w:val="18"/>
          </w:rPr>
          <w:fldChar w:fldCharType="end"/>
        </w:r>
      </w:hyperlink>
    </w:p>
    <w:p w14:paraId="302FA562" w14:textId="35124ABD" w:rsidR="00D8734F" w:rsidRPr="00DA70BF" w:rsidRDefault="00000000">
      <w:pPr>
        <w:pStyle w:val="Spistreci1"/>
        <w:rPr>
          <w:rFonts w:asciiTheme="minorHAnsi" w:eastAsiaTheme="minorEastAsia" w:hAnsiTheme="minorHAnsi" w:cstheme="minorHAnsi"/>
          <w:noProof/>
          <w:sz w:val="18"/>
          <w:szCs w:val="18"/>
          <w:lang w:eastAsia="pl-PL"/>
        </w:rPr>
      </w:pPr>
      <w:hyperlink w:anchor="_Toc498944753" w:history="1">
        <w:r w:rsidR="00D8734F" w:rsidRPr="00DA70BF">
          <w:rPr>
            <w:rStyle w:val="Hipercze"/>
            <w:rFonts w:asciiTheme="minorHAnsi" w:hAnsiTheme="minorHAnsi" w:cstheme="minorHAnsi"/>
            <w:noProof/>
            <w:sz w:val="18"/>
            <w:szCs w:val="18"/>
          </w:rPr>
          <w:t>§ 15. Reklamacje, skargi i zażalenia</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_Toc498944753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10</w:t>
        </w:r>
        <w:r w:rsidR="00390602" w:rsidRPr="00DA70BF">
          <w:rPr>
            <w:rFonts w:asciiTheme="minorHAnsi" w:hAnsiTheme="minorHAnsi" w:cstheme="minorHAnsi"/>
            <w:noProof/>
            <w:webHidden/>
            <w:sz w:val="18"/>
            <w:szCs w:val="18"/>
          </w:rPr>
          <w:fldChar w:fldCharType="end"/>
        </w:r>
      </w:hyperlink>
    </w:p>
    <w:p w14:paraId="2EE86BE8" w14:textId="551E55D5" w:rsidR="00D8734F" w:rsidRPr="00DA70BF" w:rsidRDefault="00000000">
      <w:pPr>
        <w:pStyle w:val="Spistreci1"/>
        <w:rPr>
          <w:rFonts w:asciiTheme="minorHAnsi" w:eastAsiaTheme="minorEastAsia" w:hAnsiTheme="minorHAnsi" w:cstheme="minorHAnsi"/>
          <w:noProof/>
          <w:sz w:val="18"/>
          <w:szCs w:val="18"/>
          <w:lang w:eastAsia="pl-PL"/>
        </w:rPr>
      </w:pPr>
      <w:hyperlink w:anchor="_Toc498944754" w:history="1">
        <w:r w:rsidR="00D8734F" w:rsidRPr="00DA70BF">
          <w:rPr>
            <w:rStyle w:val="Hipercze"/>
            <w:rFonts w:asciiTheme="minorHAnsi" w:hAnsiTheme="minorHAnsi" w:cstheme="minorHAnsi"/>
            <w:noProof/>
            <w:sz w:val="18"/>
            <w:szCs w:val="18"/>
          </w:rPr>
          <w:t>§ 16. Właściwość prawa i sądu</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_Toc498944754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10</w:t>
        </w:r>
        <w:r w:rsidR="00390602" w:rsidRPr="00DA70BF">
          <w:rPr>
            <w:rFonts w:asciiTheme="minorHAnsi" w:hAnsiTheme="minorHAnsi" w:cstheme="minorHAnsi"/>
            <w:noProof/>
            <w:webHidden/>
            <w:sz w:val="18"/>
            <w:szCs w:val="18"/>
          </w:rPr>
          <w:fldChar w:fldCharType="end"/>
        </w:r>
      </w:hyperlink>
    </w:p>
    <w:p w14:paraId="25806BD0" w14:textId="78AC8C09" w:rsidR="00D8734F" w:rsidRPr="00DA70BF" w:rsidRDefault="00000000" w:rsidP="00D8734F">
      <w:pPr>
        <w:pStyle w:val="Spistreci1"/>
        <w:rPr>
          <w:rFonts w:asciiTheme="minorHAnsi" w:eastAsiaTheme="minorEastAsia" w:hAnsiTheme="minorHAnsi" w:cstheme="minorHAnsi"/>
          <w:noProof/>
          <w:sz w:val="18"/>
          <w:szCs w:val="18"/>
          <w:lang w:eastAsia="pl-PL"/>
        </w:rPr>
      </w:pPr>
      <w:hyperlink w:anchor="_Toc498944755" w:history="1">
        <w:r w:rsidR="00D8734F" w:rsidRPr="00DA70BF">
          <w:rPr>
            <w:rStyle w:val="Hipercze"/>
            <w:rFonts w:asciiTheme="minorHAnsi" w:hAnsiTheme="minorHAnsi" w:cstheme="minorHAnsi"/>
            <w:noProof/>
            <w:sz w:val="18"/>
            <w:szCs w:val="18"/>
          </w:rPr>
          <w:t>§ 17. Postanowienia końcowe</w:t>
        </w:r>
        <w:r w:rsidR="00D8734F" w:rsidRPr="00DA70BF">
          <w:rPr>
            <w:rFonts w:asciiTheme="minorHAnsi" w:hAnsiTheme="minorHAnsi" w:cstheme="minorHAnsi"/>
            <w:noProof/>
            <w:webHidden/>
            <w:sz w:val="18"/>
            <w:szCs w:val="18"/>
          </w:rPr>
          <w:tab/>
        </w:r>
        <w:r w:rsidR="00390602" w:rsidRPr="00DA70BF">
          <w:rPr>
            <w:rFonts w:asciiTheme="minorHAnsi" w:hAnsiTheme="minorHAnsi" w:cstheme="minorHAnsi"/>
            <w:noProof/>
            <w:webHidden/>
            <w:sz w:val="18"/>
            <w:szCs w:val="18"/>
          </w:rPr>
          <w:fldChar w:fldCharType="begin"/>
        </w:r>
        <w:r w:rsidR="00D8734F" w:rsidRPr="00DA70BF">
          <w:rPr>
            <w:rFonts w:asciiTheme="minorHAnsi" w:hAnsiTheme="minorHAnsi" w:cstheme="minorHAnsi"/>
            <w:noProof/>
            <w:webHidden/>
            <w:sz w:val="18"/>
            <w:szCs w:val="18"/>
          </w:rPr>
          <w:instrText xml:space="preserve"> PAGEREF _Toc498944755 \h </w:instrText>
        </w:r>
        <w:r w:rsidR="00390602" w:rsidRPr="00DA70BF">
          <w:rPr>
            <w:rFonts w:asciiTheme="minorHAnsi" w:hAnsiTheme="minorHAnsi" w:cstheme="minorHAnsi"/>
            <w:noProof/>
            <w:webHidden/>
            <w:sz w:val="18"/>
            <w:szCs w:val="18"/>
          </w:rPr>
        </w:r>
        <w:r w:rsidR="00390602" w:rsidRPr="00DA70BF">
          <w:rPr>
            <w:rFonts w:asciiTheme="minorHAnsi" w:hAnsiTheme="minorHAnsi" w:cstheme="minorHAnsi"/>
            <w:noProof/>
            <w:webHidden/>
            <w:sz w:val="18"/>
            <w:szCs w:val="18"/>
          </w:rPr>
          <w:fldChar w:fldCharType="separate"/>
        </w:r>
        <w:r w:rsidR="005E1A19">
          <w:rPr>
            <w:rFonts w:asciiTheme="minorHAnsi" w:hAnsiTheme="minorHAnsi" w:cstheme="minorHAnsi"/>
            <w:noProof/>
            <w:webHidden/>
            <w:sz w:val="18"/>
            <w:szCs w:val="18"/>
          </w:rPr>
          <w:t>12</w:t>
        </w:r>
        <w:r w:rsidR="00390602" w:rsidRPr="00DA70BF">
          <w:rPr>
            <w:rFonts w:asciiTheme="minorHAnsi" w:hAnsiTheme="minorHAnsi" w:cstheme="minorHAnsi"/>
            <w:noProof/>
            <w:webHidden/>
            <w:sz w:val="18"/>
            <w:szCs w:val="18"/>
          </w:rPr>
          <w:fldChar w:fldCharType="end"/>
        </w:r>
      </w:hyperlink>
    </w:p>
    <w:p w14:paraId="6EAB9DD0" w14:textId="3B420E9A" w:rsidR="001A18DC" w:rsidRDefault="00390602" w:rsidP="005D6E9C">
      <w:pPr>
        <w:pStyle w:val="Spistreci1"/>
        <w:spacing w:line="276" w:lineRule="auto"/>
        <w:rPr>
          <w:rFonts w:asciiTheme="minorHAnsi" w:hAnsiTheme="minorHAnsi" w:cstheme="minorHAnsi"/>
          <w:sz w:val="18"/>
          <w:szCs w:val="18"/>
        </w:rPr>
      </w:pPr>
      <w:r w:rsidRPr="00DA70BF">
        <w:rPr>
          <w:rFonts w:asciiTheme="minorHAnsi" w:hAnsiTheme="minorHAnsi" w:cstheme="minorHAnsi"/>
          <w:sz w:val="18"/>
          <w:szCs w:val="18"/>
        </w:rPr>
        <w:fldChar w:fldCharType="end"/>
      </w:r>
      <w:bookmarkStart w:id="38" w:name="_Toc498944739"/>
    </w:p>
    <w:p w14:paraId="62B0C657" w14:textId="77777777" w:rsidR="00540F6A" w:rsidRPr="00540F6A" w:rsidRDefault="00540F6A" w:rsidP="00540F6A"/>
    <w:p w14:paraId="4AB4DDCF" w14:textId="4DB332AB" w:rsidR="00EA00DC" w:rsidRPr="00DA70BF" w:rsidRDefault="00EA00DC" w:rsidP="005D6E9C">
      <w:pPr>
        <w:pStyle w:val="Spistreci1"/>
        <w:spacing w:line="276" w:lineRule="auto"/>
        <w:rPr>
          <w:rFonts w:asciiTheme="minorHAnsi" w:hAnsiTheme="minorHAnsi" w:cstheme="minorHAnsi"/>
          <w:b/>
          <w:color w:val="103184"/>
          <w:sz w:val="18"/>
          <w:szCs w:val="18"/>
        </w:rPr>
      </w:pPr>
      <w:r w:rsidRPr="00DA70BF">
        <w:rPr>
          <w:rFonts w:asciiTheme="minorHAnsi" w:hAnsiTheme="minorHAnsi" w:cstheme="minorHAnsi"/>
          <w:b/>
          <w:color w:val="103184"/>
          <w:sz w:val="18"/>
          <w:szCs w:val="18"/>
        </w:rPr>
        <w:t>§ 1. Przedmiot i zakres ubezpieczenia</w:t>
      </w:r>
      <w:bookmarkEnd w:id="38"/>
    </w:p>
    <w:p w14:paraId="17AE2079" w14:textId="77777777" w:rsidR="00E77543" w:rsidRPr="00DA70BF" w:rsidRDefault="00EA00DC" w:rsidP="00E77543">
      <w:pPr>
        <w:numPr>
          <w:ilvl w:val="0"/>
          <w:numId w:val="8"/>
        </w:numPr>
        <w:tabs>
          <w:tab w:val="clear" w:pos="720"/>
          <w:tab w:val="num" w:pos="284"/>
        </w:tabs>
        <w:autoSpaceDE w:val="0"/>
        <w:autoSpaceDN w:val="0"/>
        <w:adjustRightInd w:val="0"/>
        <w:spacing w:line="276" w:lineRule="auto"/>
        <w:ind w:left="284" w:hanging="284"/>
        <w:jc w:val="both"/>
        <w:rPr>
          <w:rFonts w:asciiTheme="minorHAnsi" w:hAnsiTheme="minorHAnsi" w:cstheme="minorHAnsi"/>
          <w:sz w:val="18"/>
          <w:szCs w:val="18"/>
        </w:rPr>
      </w:pPr>
      <w:r w:rsidRPr="00DA70BF">
        <w:rPr>
          <w:rFonts w:asciiTheme="minorHAnsi" w:hAnsiTheme="minorHAnsi" w:cstheme="minorHAnsi"/>
          <w:sz w:val="18"/>
          <w:szCs w:val="18"/>
        </w:rPr>
        <w:t>Przedmiotem ubezpieczenia w nin</w:t>
      </w:r>
      <w:r w:rsidR="00FB634C" w:rsidRPr="00DA70BF">
        <w:rPr>
          <w:rFonts w:asciiTheme="minorHAnsi" w:hAnsiTheme="minorHAnsi" w:cstheme="minorHAnsi"/>
          <w:sz w:val="18"/>
          <w:szCs w:val="18"/>
        </w:rPr>
        <w:t xml:space="preserve">iejszej umowie ubezpieczenia są </w:t>
      </w:r>
      <w:r w:rsidRPr="00DA70BF">
        <w:rPr>
          <w:rFonts w:asciiTheme="minorHAnsi" w:hAnsiTheme="minorHAnsi" w:cstheme="minorHAnsi"/>
          <w:b/>
          <w:sz w:val="18"/>
          <w:szCs w:val="18"/>
        </w:rPr>
        <w:t>następstwa nieszczęśliwego wypadku</w:t>
      </w:r>
      <w:r w:rsidR="00474F29" w:rsidRPr="00DA70BF">
        <w:rPr>
          <w:rFonts w:asciiTheme="minorHAnsi" w:hAnsiTheme="minorHAnsi" w:cstheme="minorHAnsi"/>
          <w:b/>
          <w:sz w:val="18"/>
          <w:szCs w:val="18"/>
        </w:rPr>
        <w:t xml:space="preserve"> (NNW)</w:t>
      </w:r>
      <w:r w:rsidRPr="00DA70BF">
        <w:rPr>
          <w:rFonts w:asciiTheme="minorHAnsi" w:hAnsiTheme="minorHAnsi" w:cstheme="minorHAnsi"/>
          <w:sz w:val="18"/>
          <w:szCs w:val="18"/>
        </w:rPr>
        <w:t xml:space="preserve"> polegające na obrażeniach ciała Ubezpieczonego, skutkujące uszczerbkiem na zdrowiu lub śmiercią Ubezpieczonego. Dodatkowo przedmiotem ubezpieczenia jest wystąpienie zawału serca lub udaru mózgu u Ubezpieczonego;</w:t>
      </w:r>
    </w:p>
    <w:p w14:paraId="355F6EEC" w14:textId="7EABC629" w:rsidR="006D2E87" w:rsidRPr="00DA70BF" w:rsidRDefault="006D2E87" w:rsidP="00E77543">
      <w:pPr>
        <w:numPr>
          <w:ilvl w:val="0"/>
          <w:numId w:val="8"/>
        </w:numPr>
        <w:tabs>
          <w:tab w:val="clear" w:pos="720"/>
          <w:tab w:val="num" w:pos="284"/>
        </w:tabs>
        <w:autoSpaceDE w:val="0"/>
        <w:autoSpaceDN w:val="0"/>
        <w:adjustRightInd w:val="0"/>
        <w:spacing w:line="276" w:lineRule="auto"/>
        <w:ind w:left="284" w:hanging="284"/>
        <w:jc w:val="both"/>
        <w:rPr>
          <w:rFonts w:asciiTheme="minorHAnsi" w:hAnsiTheme="minorHAnsi" w:cstheme="minorHAnsi"/>
          <w:sz w:val="18"/>
          <w:szCs w:val="18"/>
        </w:rPr>
      </w:pPr>
      <w:r w:rsidRPr="00DA70BF">
        <w:rPr>
          <w:rFonts w:asciiTheme="minorHAnsi" w:hAnsiTheme="minorHAnsi" w:cstheme="minorHAnsi"/>
          <w:sz w:val="18"/>
          <w:szCs w:val="18"/>
        </w:rPr>
        <w:t xml:space="preserve">Ochrona ubezpieczeniowa obejmuje następstwa nieszczęśliwych wypadków podczas uczestnictwa w imprezach organizowanych lub współorganizowanych </w:t>
      </w:r>
      <w:r w:rsidRPr="00DA70BF">
        <w:rPr>
          <w:rFonts w:asciiTheme="minorHAnsi" w:hAnsiTheme="minorHAnsi" w:cstheme="minorHAnsi"/>
          <w:sz w:val="18"/>
          <w:szCs w:val="18"/>
          <w:lang w:eastAsia="pl-PL"/>
        </w:rPr>
        <w:t>przez PTTK (</w:t>
      </w:r>
      <w:r w:rsidRPr="00DA70BF">
        <w:rPr>
          <w:rFonts w:asciiTheme="minorHAnsi" w:hAnsiTheme="minorHAnsi" w:cstheme="minorHAnsi"/>
          <w:sz w:val="18"/>
          <w:szCs w:val="18"/>
        </w:rPr>
        <w:t>jednostki organizacyjne - oddziały i jednostki regionalne, jednostki specjalistyczne i gospodarcze) w okresach wskazanych przez te jednostki organizacyjne PTTK</w:t>
      </w:r>
      <w:r w:rsidR="00D64B71" w:rsidRPr="00DA70BF">
        <w:rPr>
          <w:rFonts w:asciiTheme="minorHAnsi" w:hAnsiTheme="minorHAnsi" w:cstheme="minorHAnsi"/>
          <w:sz w:val="18"/>
          <w:szCs w:val="18"/>
        </w:rPr>
        <w:t>,</w:t>
      </w:r>
      <w:r w:rsidRPr="00DA70BF">
        <w:rPr>
          <w:rFonts w:asciiTheme="minorHAnsi" w:hAnsiTheme="minorHAnsi" w:cstheme="minorHAnsi"/>
          <w:sz w:val="18"/>
          <w:szCs w:val="18"/>
        </w:rPr>
        <w:t xml:space="preserve"> na zasadach przewidzianych w niniejszej umowie.</w:t>
      </w:r>
    </w:p>
    <w:p w14:paraId="0E20865F" w14:textId="6B5CCA4A" w:rsidR="004E2C80" w:rsidRPr="00DA70BF" w:rsidRDefault="00811B66" w:rsidP="00E77543">
      <w:pPr>
        <w:numPr>
          <w:ilvl w:val="0"/>
          <w:numId w:val="8"/>
        </w:numPr>
        <w:tabs>
          <w:tab w:val="clear" w:pos="720"/>
          <w:tab w:val="num" w:pos="284"/>
        </w:tabs>
        <w:autoSpaceDE w:val="0"/>
        <w:autoSpaceDN w:val="0"/>
        <w:adjustRightInd w:val="0"/>
        <w:spacing w:line="276" w:lineRule="auto"/>
        <w:ind w:left="284" w:hanging="284"/>
        <w:jc w:val="both"/>
        <w:rPr>
          <w:rFonts w:asciiTheme="minorHAnsi" w:hAnsiTheme="minorHAnsi" w:cstheme="minorHAnsi"/>
          <w:sz w:val="18"/>
          <w:szCs w:val="18"/>
        </w:rPr>
      </w:pPr>
      <w:r w:rsidRPr="00DA70BF">
        <w:rPr>
          <w:rFonts w:asciiTheme="minorHAnsi" w:hAnsiTheme="minorHAnsi" w:cstheme="minorHAnsi"/>
          <w:sz w:val="18"/>
          <w:szCs w:val="18"/>
        </w:rPr>
        <w:t>O</w:t>
      </w:r>
      <w:r w:rsidR="00C01A87" w:rsidRPr="00DA70BF">
        <w:rPr>
          <w:rFonts w:asciiTheme="minorHAnsi" w:hAnsiTheme="minorHAnsi" w:cstheme="minorHAnsi"/>
          <w:sz w:val="18"/>
          <w:szCs w:val="18"/>
        </w:rPr>
        <w:t>d</w:t>
      </w:r>
      <w:r w:rsidRPr="00DA70BF">
        <w:rPr>
          <w:rFonts w:asciiTheme="minorHAnsi" w:hAnsiTheme="minorHAnsi" w:cstheme="minorHAnsi"/>
          <w:sz w:val="18"/>
          <w:szCs w:val="18"/>
        </w:rPr>
        <w:t>powiedzialność</w:t>
      </w:r>
      <w:r w:rsidR="00C01A87" w:rsidRPr="00DA70BF">
        <w:rPr>
          <w:rFonts w:asciiTheme="minorHAnsi" w:hAnsiTheme="minorHAnsi" w:cstheme="minorHAnsi"/>
          <w:sz w:val="18"/>
          <w:szCs w:val="18"/>
        </w:rPr>
        <w:t xml:space="preserve"> ERGO HESTIA obejmuje wszystkie </w:t>
      </w:r>
      <w:r w:rsidR="004E2C80" w:rsidRPr="00DA70BF">
        <w:rPr>
          <w:rFonts w:asciiTheme="minorHAnsi" w:hAnsiTheme="minorHAnsi" w:cstheme="minorHAnsi"/>
          <w:sz w:val="18"/>
          <w:szCs w:val="18"/>
        </w:rPr>
        <w:t xml:space="preserve">trzy </w:t>
      </w:r>
      <w:r w:rsidR="00C01A87" w:rsidRPr="00DA70BF">
        <w:rPr>
          <w:rFonts w:asciiTheme="minorHAnsi" w:hAnsiTheme="minorHAnsi" w:cstheme="minorHAnsi"/>
          <w:sz w:val="18"/>
          <w:szCs w:val="18"/>
        </w:rPr>
        <w:t xml:space="preserve">klasy ryzyka wskazane w </w:t>
      </w:r>
      <w:r w:rsidR="001A18DC" w:rsidRPr="00DA70BF">
        <w:rPr>
          <w:rFonts w:asciiTheme="minorHAnsi" w:eastAsiaTheme="minorHAnsi" w:hAnsiTheme="minorHAnsi" w:cstheme="minorHAnsi"/>
          <w:b/>
          <w:bCs/>
          <w:sz w:val="18"/>
          <w:szCs w:val="18"/>
          <w:lang w:eastAsia="en-US"/>
        </w:rPr>
        <w:t xml:space="preserve">§ 21 Ogólnych warunków Ubezpieczenia Biznes &amp; Podróż Biznes &amp; Podróż z dnia 1 sierpnia 2021 r. (kod: PAT/OW071/2108). </w:t>
      </w:r>
      <w:proofErr w:type="spellStart"/>
      <w:r w:rsidR="001A18DC" w:rsidRPr="00DA70BF">
        <w:rPr>
          <w:rFonts w:asciiTheme="minorHAnsi" w:eastAsiaTheme="minorHAnsi" w:hAnsiTheme="minorHAnsi" w:cstheme="minorHAnsi"/>
          <w:b/>
          <w:bCs/>
          <w:sz w:val="18"/>
          <w:szCs w:val="18"/>
          <w:lang w:eastAsia="en-US"/>
        </w:rPr>
        <w:t>tj</w:t>
      </w:r>
      <w:proofErr w:type="spellEnd"/>
      <w:r w:rsidR="001A18DC" w:rsidRPr="00DA70BF">
        <w:rPr>
          <w:rFonts w:asciiTheme="minorHAnsi" w:eastAsiaTheme="minorHAnsi" w:hAnsiTheme="minorHAnsi" w:cstheme="minorHAnsi"/>
          <w:b/>
          <w:bCs/>
          <w:sz w:val="18"/>
          <w:szCs w:val="18"/>
          <w:lang w:eastAsia="en-US"/>
        </w:rPr>
        <w:t xml:space="preserve"> </w:t>
      </w:r>
      <w:r w:rsidR="004E2C80" w:rsidRPr="00DA70BF">
        <w:rPr>
          <w:rFonts w:asciiTheme="minorHAnsi" w:eastAsiaTheme="minorHAnsi" w:hAnsiTheme="minorHAnsi" w:cstheme="minorHAnsi"/>
          <w:sz w:val="18"/>
          <w:szCs w:val="18"/>
          <w:lang w:eastAsia="en-US"/>
        </w:rPr>
        <w:t>ryzyka wynikające z rodzaju wykonywanej pracy, uprawianej przez Ubezpieczonego dyscypliny sportowej lub uprawiania turystyki:</w:t>
      </w:r>
    </w:p>
    <w:p w14:paraId="067EFDD6" w14:textId="4F25F752" w:rsidR="001A18DC" w:rsidRPr="00DA70BF" w:rsidRDefault="001A18DC" w:rsidP="001A18DC">
      <w:pPr>
        <w:pStyle w:val="Akapitzlist"/>
        <w:numPr>
          <w:ilvl w:val="0"/>
          <w:numId w:val="31"/>
        </w:numPr>
        <w:autoSpaceDE w:val="0"/>
        <w:autoSpaceDN w:val="0"/>
        <w:adjustRightInd w:val="0"/>
        <w:jc w:val="both"/>
        <w:rPr>
          <w:rFonts w:asciiTheme="minorHAnsi" w:eastAsiaTheme="minorHAnsi" w:hAnsiTheme="minorHAnsi" w:cstheme="minorHAnsi"/>
          <w:b/>
          <w:bCs/>
          <w:sz w:val="18"/>
          <w:szCs w:val="18"/>
          <w:lang w:eastAsia="en-US"/>
        </w:rPr>
      </w:pPr>
      <w:r w:rsidRPr="00DA70BF">
        <w:rPr>
          <w:rFonts w:asciiTheme="minorHAnsi" w:eastAsiaTheme="minorHAnsi" w:hAnsiTheme="minorHAnsi" w:cstheme="minorHAnsi"/>
          <w:b/>
          <w:bCs/>
          <w:sz w:val="18"/>
          <w:szCs w:val="18"/>
          <w:lang w:eastAsia="en-US"/>
        </w:rPr>
        <w:t>Klasa niższego ryzyka obejmuje:</w:t>
      </w:r>
    </w:p>
    <w:p w14:paraId="3A7F49C3" w14:textId="18D949C7" w:rsidR="001A18DC" w:rsidRPr="00DA70BF" w:rsidRDefault="001A18DC" w:rsidP="00480A4E">
      <w:pPr>
        <w:pStyle w:val="Akapitzlist"/>
        <w:tabs>
          <w:tab w:val="left" w:pos="1276"/>
        </w:tabs>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wykonywanie pracy umysłowej w przeważającej części w biurach, placówkach oświatowych, naukowych, leczniczych, artystycznych i kulturalnych, wykonywanie pracy w rzemiośle ręcznym, handlu, w gastronomii i hotelarstwie oraz osoby duchowne i niepracujące, opiekę nad dziećmi i osobami starszymi, pomoc domową, modeling, aerobik, badminton, biegi narciarskie, bilard/</w:t>
      </w:r>
      <w:proofErr w:type="spellStart"/>
      <w:r w:rsidRPr="00DA70BF">
        <w:rPr>
          <w:rFonts w:asciiTheme="minorHAnsi" w:eastAsiaTheme="minorHAnsi" w:hAnsiTheme="minorHAnsi" w:cstheme="minorHAnsi"/>
          <w:sz w:val="18"/>
          <w:szCs w:val="18"/>
          <w:lang w:eastAsia="en-US"/>
        </w:rPr>
        <w:t>snooker</w:t>
      </w:r>
      <w:proofErr w:type="spellEnd"/>
      <w:r w:rsidRPr="00DA70BF">
        <w:rPr>
          <w:rFonts w:asciiTheme="minorHAnsi" w:eastAsiaTheme="minorHAnsi" w:hAnsiTheme="minorHAnsi" w:cstheme="minorHAnsi"/>
          <w:sz w:val="18"/>
          <w:szCs w:val="18"/>
          <w:lang w:eastAsia="en-US"/>
        </w:rPr>
        <w:t xml:space="preserve">, brydż, bule, frisbee, gimnastykę (w tym artystyczną i sportową), golf, golf na śniegu, jazdę na rowerze (rekreacyjną), jazdę na rolkach, jogę, jogging, kręgle, kulturystykę, lekkoatletykę, maraton klasyczny, modelarstwo sportowe, spacery do 2500 m n.p.m., </w:t>
      </w:r>
      <w:proofErr w:type="spellStart"/>
      <w:r w:rsidRPr="00DA70BF">
        <w:rPr>
          <w:rFonts w:asciiTheme="minorHAnsi" w:eastAsiaTheme="minorHAnsi" w:hAnsiTheme="minorHAnsi" w:cstheme="minorHAnsi"/>
          <w:sz w:val="18"/>
          <w:szCs w:val="18"/>
          <w:lang w:eastAsia="en-US"/>
        </w:rPr>
        <w:t>nordic</w:t>
      </w:r>
      <w:proofErr w:type="spellEnd"/>
      <w:r w:rsidRPr="00DA70BF">
        <w:rPr>
          <w:rFonts w:asciiTheme="minorHAnsi" w:eastAsiaTheme="minorHAnsi" w:hAnsiTheme="minorHAnsi" w:cstheme="minorHAnsi"/>
          <w:sz w:val="18"/>
          <w:szCs w:val="18"/>
          <w:lang w:eastAsia="en-US"/>
        </w:rPr>
        <w:t xml:space="preserve"> </w:t>
      </w:r>
      <w:proofErr w:type="spellStart"/>
      <w:r w:rsidRPr="00DA70BF">
        <w:rPr>
          <w:rFonts w:asciiTheme="minorHAnsi" w:eastAsiaTheme="minorHAnsi" w:hAnsiTheme="minorHAnsi" w:cstheme="minorHAnsi"/>
          <w:sz w:val="18"/>
          <w:szCs w:val="18"/>
          <w:lang w:eastAsia="en-US"/>
        </w:rPr>
        <w:t>walking</w:t>
      </w:r>
      <w:proofErr w:type="spellEnd"/>
      <w:r w:rsidRPr="00DA70BF">
        <w:rPr>
          <w:rFonts w:asciiTheme="minorHAnsi" w:eastAsiaTheme="minorHAnsi" w:hAnsiTheme="minorHAnsi" w:cstheme="minorHAnsi"/>
          <w:sz w:val="18"/>
          <w:szCs w:val="18"/>
          <w:lang w:eastAsia="en-US"/>
        </w:rPr>
        <w:t>, piłkę wodną, pływanie, rzutki (</w:t>
      </w:r>
      <w:proofErr w:type="spellStart"/>
      <w:r w:rsidRPr="00DA70BF">
        <w:rPr>
          <w:rFonts w:asciiTheme="minorHAnsi" w:eastAsiaTheme="minorHAnsi" w:hAnsiTheme="minorHAnsi" w:cstheme="minorHAnsi"/>
          <w:sz w:val="18"/>
          <w:szCs w:val="18"/>
          <w:lang w:eastAsia="en-US"/>
        </w:rPr>
        <w:t>darts</w:t>
      </w:r>
      <w:proofErr w:type="spellEnd"/>
      <w:r w:rsidRPr="00DA70BF">
        <w:rPr>
          <w:rFonts w:asciiTheme="minorHAnsi" w:eastAsiaTheme="minorHAnsi" w:hAnsiTheme="minorHAnsi" w:cstheme="minorHAnsi"/>
          <w:sz w:val="18"/>
          <w:szCs w:val="18"/>
          <w:lang w:eastAsia="en-US"/>
        </w:rPr>
        <w:t xml:space="preserve">), sędziów sportowych, skoki na trampolinie, </w:t>
      </w:r>
      <w:proofErr w:type="spellStart"/>
      <w:r w:rsidRPr="00DA70BF">
        <w:rPr>
          <w:rFonts w:asciiTheme="minorHAnsi" w:eastAsiaTheme="minorHAnsi" w:hAnsiTheme="minorHAnsi" w:cstheme="minorHAnsi"/>
          <w:sz w:val="18"/>
          <w:szCs w:val="18"/>
          <w:lang w:eastAsia="en-US"/>
        </w:rPr>
        <w:t>snorkeling</w:t>
      </w:r>
      <w:proofErr w:type="spellEnd"/>
      <w:r w:rsidRPr="00DA70BF">
        <w:rPr>
          <w:rFonts w:asciiTheme="minorHAnsi" w:eastAsiaTheme="minorHAnsi" w:hAnsiTheme="minorHAnsi" w:cstheme="minorHAnsi"/>
          <w:sz w:val="18"/>
          <w:szCs w:val="18"/>
          <w:lang w:eastAsia="en-US"/>
        </w:rPr>
        <w:t>, szachy, taniec, tenis stołowy, wędkarstwo, żeglarstwo lądowe</w:t>
      </w:r>
    </w:p>
    <w:p w14:paraId="6BB52340" w14:textId="77777777" w:rsidR="001A18DC" w:rsidRPr="00DA70BF" w:rsidRDefault="001A18DC" w:rsidP="001A18DC">
      <w:pPr>
        <w:pStyle w:val="Akapitzlist"/>
        <w:numPr>
          <w:ilvl w:val="0"/>
          <w:numId w:val="31"/>
        </w:numPr>
        <w:autoSpaceDE w:val="0"/>
        <w:autoSpaceDN w:val="0"/>
        <w:adjustRightInd w:val="0"/>
        <w:jc w:val="both"/>
        <w:rPr>
          <w:rFonts w:asciiTheme="minorHAnsi" w:eastAsiaTheme="minorHAnsi" w:hAnsiTheme="minorHAnsi" w:cstheme="minorHAnsi"/>
          <w:b/>
          <w:bCs/>
          <w:sz w:val="18"/>
          <w:szCs w:val="18"/>
          <w:lang w:eastAsia="en-US"/>
        </w:rPr>
      </w:pPr>
      <w:r w:rsidRPr="00DA70BF">
        <w:rPr>
          <w:rFonts w:asciiTheme="minorHAnsi" w:eastAsiaTheme="minorHAnsi" w:hAnsiTheme="minorHAnsi" w:cstheme="minorHAnsi"/>
          <w:b/>
          <w:bCs/>
          <w:sz w:val="18"/>
          <w:szCs w:val="18"/>
          <w:lang w:eastAsia="en-US"/>
        </w:rPr>
        <w:t>Klasa wyższego ryzyka obejmuje:</w:t>
      </w:r>
    </w:p>
    <w:p w14:paraId="346741BB" w14:textId="7851846A" w:rsidR="001A18DC" w:rsidRPr="00DA70BF" w:rsidRDefault="001A18DC" w:rsidP="001A18DC">
      <w:pPr>
        <w:pStyle w:val="Akapitzlist"/>
        <w:numPr>
          <w:ilvl w:val="0"/>
          <w:numId w:val="44"/>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 xml:space="preserve">wykonywanie pracy w rzemiośle zmechanizowanym, rolnictwie, leśnictwie, ogrodnictwie, rybołówstwie, budownictwie, w tym prace remontowo-budowlane, przemyśle energetycznym przy urządzeniach wysokiego napięcia, przemyśle </w:t>
      </w:r>
      <w:proofErr w:type="spellStart"/>
      <w:r w:rsidRPr="00DA70BF">
        <w:rPr>
          <w:rFonts w:asciiTheme="minorHAnsi" w:eastAsiaTheme="minorHAnsi" w:hAnsiTheme="minorHAnsi" w:cstheme="minorHAnsi"/>
          <w:sz w:val="18"/>
          <w:szCs w:val="18"/>
          <w:lang w:eastAsia="en-US"/>
        </w:rPr>
        <w:t>kopalniczym</w:t>
      </w:r>
      <w:proofErr w:type="spellEnd"/>
      <w:r w:rsidRPr="00DA70BF">
        <w:rPr>
          <w:rFonts w:asciiTheme="minorHAnsi" w:eastAsiaTheme="minorHAnsi" w:hAnsiTheme="minorHAnsi" w:cstheme="minorHAnsi"/>
          <w:sz w:val="18"/>
          <w:szCs w:val="18"/>
          <w:lang w:eastAsia="en-US"/>
        </w:rPr>
        <w:t xml:space="preserve"> pod ziemią, transporcie, żegludze, gazownictwie, służbie ratowniczej i medycznej, służbie weterynaryjnej, lotnictwie, strażach pożarnych, trenerów i instruktorów sportowych, policjantów, ratowników górskich, nurków, oblatywaczy samolotów, akrobatów, kaskaderów, artystów cyrkowych, wykonywanie czynności z użyciem niebezpiecznych narzędzi, takich jak: wiertarki udarowe, piły mechaniczne, młoty pneumatyczne, pilarki i szlifierki mechaniczne, obrabiarki, wykonywanie czynności na wysokościach powyżej 5 metrów, wykonywanie m.in. czynności z użyciem lakierów, paliw płynnych i rozpuszczalników, gazów technicznych i spalinowych, gorących olejów technicznych albo płynów technicznych;</w:t>
      </w:r>
    </w:p>
    <w:p w14:paraId="36482467" w14:textId="62319163" w:rsidR="001A18DC" w:rsidRPr="00DA70BF" w:rsidRDefault="001A18DC" w:rsidP="001A18DC">
      <w:pPr>
        <w:pStyle w:val="Akapitzlist"/>
        <w:numPr>
          <w:ilvl w:val="0"/>
          <w:numId w:val="44"/>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 xml:space="preserve">alpinizm i taternictwo, baseball, biathlon, boks, bobsleje, dalekowschodnie sztuki walki, futbol amerykański, hokej na lodzie, hokej na rolkach, hokej na trawie, jeździectwo, jazda na skuterach śnieżnych, jachty motorowe, judo, kajakarstwo, karting, </w:t>
      </w:r>
      <w:proofErr w:type="spellStart"/>
      <w:r w:rsidRPr="00DA70BF">
        <w:rPr>
          <w:rFonts w:asciiTheme="minorHAnsi" w:eastAsiaTheme="minorHAnsi" w:hAnsiTheme="minorHAnsi" w:cstheme="minorHAnsi"/>
          <w:sz w:val="18"/>
          <w:szCs w:val="18"/>
          <w:lang w:eastAsia="en-US"/>
        </w:rPr>
        <w:t>kitesurfing</w:t>
      </w:r>
      <w:proofErr w:type="spellEnd"/>
      <w:r w:rsidRPr="00DA70BF">
        <w:rPr>
          <w:rFonts w:asciiTheme="minorHAnsi" w:eastAsiaTheme="minorHAnsi" w:hAnsiTheme="minorHAnsi" w:cstheme="minorHAnsi"/>
          <w:sz w:val="18"/>
          <w:szCs w:val="18"/>
          <w:lang w:eastAsia="en-US"/>
        </w:rPr>
        <w:t xml:space="preserve">, kolarstwo torowe, koszykówka, krykiet, lacrosse, </w:t>
      </w:r>
      <w:proofErr w:type="spellStart"/>
      <w:r w:rsidRPr="00DA70BF">
        <w:rPr>
          <w:rFonts w:asciiTheme="minorHAnsi" w:eastAsiaTheme="minorHAnsi" w:hAnsiTheme="minorHAnsi" w:cstheme="minorHAnsi"/>
          <w:sz w:val="18"/>
          <w:szCs w:val="18"/>
          <w:lang w:eastAsia="en-US"/>
        </w:rPr>
        <w:t>landkiting</w:t>
      </w:r>
      <w:proofErr w:type="spellEnd"/>
      <w:r w:rsidRPr="00DA70BF">
        <w:rPr>
          <w:rFonts w:asciiTheme="minorHAnsi" w:eastAsiaTheme="minorHAnsi" w:hAnsiTheme="minorHAnsi" w:cstheme="minorHAnsi"/>
          <w:sz w:val="18"/>
          <w:szCs w:val="18"/>
          <w:lang w:eastAsia="en-US"/>
        </w:rPr>
        <w:t>, łucznictwo, łyżwiarstwo figurowe i szybkie, miejski surfing (</w:t>
      </w:r>
      <w:proofErr w:type="spellStart"/>
      <w:r w:rsidRPr="00DA70BF">
        <w:rPr>
          <w:rFonts w:asciiTheme="minorHAnsi" w:eastAsiaTheme="minorHAnsi" w:hAnsiTheme="minorHAnsi" w:cstheme="minorHAnsi"/>
          <w:sz w:val="18"/>
          <w:szCs w:val="18"/>
          <w:lang w:eastAsia="en-US"/>
        </w:rPr>
        <w:t>asphalt</w:t>
      </w:r>
      <w:proofErr w:type="spellEnd"/>
      <w:r w:rsidRPr="00DA70BF">
        <w:rPr>
          <w:rFonts w:asciiTheme="minorHAnsi" w:eastAsiaTheme="minorHAnsi" w:hAnsiTheme="minorHAnsi" w:cstheme="minorHAnsi"/>
          <w:sz w:val="18"/>
          <w:szCs w:val="18"/>
          <w:lang w:eastAsia="en-US"/>
        </w:rPr>
        <w:t xml:space="preserve"> surfing), myślistwo, narciarstwo, narciarstwo alpejskie po oznakowanych trasach, narciarstwo wodne, nurkowanie do 40 m, paintball, </w:t>
      </w:r>
      <w:proofErr w:type="spellStart"/>
      <w:r w:rsidRPr="00DA70BF">
        <w:rPr>
          <w:rFonts w:asciiTheme="minorHAnsi" w:eastAsiaTheme="minorHAnsi" w:hAnsiTheme="minorHAnsi" w:cstheme="minorHAnsi"/>
          <w:sz w:val="18"/>
          <w:szCs w:val="18"/>
          <w:lang w:eastAsia="en-US"/>
        </w:rPr>
        <w:t>parasailing</w:t>
      </w:r>
      <w:proofErr w:type="spellEnd"/>
      <w:r w:rsidRPr="00DA70BF">
        <w:rPr>
          <w:rFonts w:asciiTheme="minorHAnsi" w:eastAsiaTheme="minorHAnsi" w:hAnsiTheme="minorHAnsi" w:cstheme="minorHAnsi"/>
          <w:sz w:val="18"/>
          <w:szCs w:val="18"/>
          <w:lang w:eastAsia="en-US"/>
        </w:rPr>
        <w:t xml:space="preserve">, piłka nożna, piłka siatkowa, piłka ręczna, podnoszenie ciężarów, pole dance, polo, rugby, </w:t>
      </w:r>
      <w:proofErr w:type="spellStart"/>
      <w:r w:rsidRPr="00DA70BF">
        <w:rPr>
          <w:rFonts w:asciiTheme="minorHAnsi" w:eastAsiaTheme="minorHAnsi" w:hAnsiTheme="minorHAnsi" w:cstheme="minorHAnsi"/>
          <w:sz w:val="18"/>
          <w:szCs w:val="18"/>
          <w:lang w:eastAsia="en-US"/>
        </w:rPr>
        <w:t>sandboarding</w:t>
      </w:r>
      <w:proofErr w:type="spellEnd"/>
      <w:r w:rsidRPr="00DA70BF">
        <w:rPr>
          <w:rFonts w:asciiTheme="minorHAnsi" w:eastAsiaTheme="minorHAnsi" w:hAnsiTheme="minorHAnsi" w:cstheme="minorHAnsi"/>
          <w:sz w:val="18"/>
          <w:szCs w:val="18"/>
          <w:lang w:eastAsia="en-US"/>
        </w:rPr>
        <w:t xml:space="preserve">, saneczkarstwo, skeleton, skoki do wody, snowboard po oznakowanych trasach, </w:t>
      </w:r>
      <w:proofErr w:type="spellStart"/>
      <w:r w:rsidRPr="00DA70BF">
        <w:rPr>
          <w:rFonts w:asciiTheme="minorHAnsi" w:eastAsiaTheme="minorHAnsi" w:hAnsiTheme="minorHAnsi" w:cstheme="minorHAnsi"/>
          <w:sz w:val="18"/>
          <w:szCs w:val="18"/>
          <w:lang w:eastAsia="en-US"/>
        </w:rPr>
        <w:t>ski</w:t>
      </w:r>
      <w:proofErr w:type="spellEnd"/>
      <w:r w:rsidRPr="00DA70BF">
        <w:rPr>
          <w:rFonts w:asciiTheme="minorHAnsi" w:eastAsiaTheme="minorHAnsi" w:hAnsiTheme="minorHAnsi" w:cstheme="minorHAnsi"/>
          <w:sz w:val="18"/>
          <w:szCs w:val="18"/>
          <w:lang w:eastAsia="en-US"/>
        </w:rPr>
        <w:t xml:space="preserve"> </w:t>
      </w:r>
      <w:proofErr w:type="spellStart"/>
      <w:r w:rsidRPr="00DA70BF">
        <w:rPr>
          <w:rFonts w:asciiTheme="minorHAnsi" w:eastAsiaTheme="minorHAnsi" w:hAnsiTheme="minorHAnsi" w:cstheme="minorHAnsi"/>
          <w:sz w:val="18"/>
          <w:szCs w:val="18"/>
          <w:lang w:eastAsia="en-US"/>
        </w:rPr>
        <w:t>bike</w:t>
      </w:r>
      <w:proofErr w:type="spellEnd"/>
      <w:r w:rsidRPr="00DA70BF">
        <w:rPr>
          <w:rFonts w:asciiTheme="minorHAnsi" w:eastAsiaTheme="minorHAnsi" w:hAnsiTheme="minorHAnsi" w:cstheme="minorHAnsi"/>
          <w:sz w:val="18"/>
          <w:szCs w:val="18"/>
          <w:lang w:eastAsia="en-US"/>
        </w:rPr>
        <w:t xml:space="preserve">, </w:t>
      </w:r>
      <w:proofErr w:type="spellStart"/>
      <w:r w:rsidRPr="00DA70BF">
        <w:rPr>
          <w:rFonts w:asciiTheme="minorHAnsi" w:eastAsiaTheme="minorHAnsi" w:hAnsiTheme="minorHAnsi" w:cstheme="minorHAnsi"/>
          <w:sz w:val="18"/>
          <w:szCs w:val="18"/>
          <w:lang w:eastAsia="en-US"/>
        </w:rPr>
        <w:t>skateboarding</w:t>
      </w:r>
      <w:proofErr w:type="spellEnd"/>
      <w:r w:rsidRPr="00DA70BF">
        <w:rPr>
          <w:rFonts w:asciiTheme="minorHAnsi" w:eastAsiaTheme="minorHAnsi" w:hAnsiTheme="minorHAnsi" w:cstheme="minorHAnsi"/>
          <w:sz w:val="18"/>
          <w:szCs w:val="18"/>
          <w:lang w:eastAsia="en-US"/>
        </w:rPr>
        <w:t xml:space="preserve">, skutery wodne, sporty motorowe, sporty motorowodne, sporty lotnicze, squash, strzelectwo, SUP, surfing, szermierkę, tenis ziemny, trekking do 5300 m n.p.m., triathlon klasyczny, unihokej, </w:t>
      </w:r>
      <w:proofErr w:type="spellStart"/>
      <w:r w:rsidRPr="00DA70BF">
        <w:rPr>
          <w:rFonts w:asciiTheme="minorHAnsi" w:eastAsiaTheme="minorHAnsi" w:hAnsiTheme="minorHAnsi" w:cstheme="minorHAnsi"/>
          <w:sz w:val="18"/>
          <w:szCs w:val="18"/>
          <w:lang w:eastAsia="en-US"/>
        </w:rPr>
        <w:t>wakeboarding</w:t>
      </w:r>
      <w:proofErr w:type="spellEnd"/>
      <w:r w:rsidRPr="00DA70BF">
        <w:rPr>
          <w:rFonts w:asciiTheme="minorHAnsi" w:eastAsiaTheme="minorHAnsi" w:hAnsiTheme="minorHAnsi" w:cstheme="minorHAnsi"/>
          <w:sz w:val="18"/>
          <w:szCs w:val="18"/>
          <w:lang w:eastAsia="en-US"/>
        </w:rPr>
        <w:t>, windsurfing, wioślarstwo, wspinaczka na wyznaczonych szlakach do 5300 m n.p.m., zapasy, żeglarstwo morskie (nietransoceaniczne) powyżej 12 mil do 100 mil morskich od brzegu, żeglarstwo śródlądowe.</w:t>
      </w:r>
    </w:p>
    <w:p w14:paraId="22A3812F" w14:textId="77777777" w:rsidR="001A18DC" w:rsidRPr="00DA70BF" w:rsidRDefault="001A18DC" w:rsidP="001A18DC">
      <w:pPr>
        <w:pStyle w:val="Akapitzlist"/>
        <w:autoSpaceDE w:val="0"/>
        <w:autoSpaceDN w:val="0"/>
        <w:adjustRightInd w:val="0"/>
        <w:ind w:left="1420"/>
        <w:jc w:val="both"/>
        <w:rPr>
          <w:rFonts w:asciiTheme="minorHAnsi" w:eastAsiaTheme="minorHAnsi" w:hAnsiTheme="minorHAnsi" w:cstheme="minorHAnsi"/>
          <w:sz w:val="18"/>
          <w:szCs w:val="18"/>
          <w:lang w:eastAsia="en-US"/>
        </w:rPr>
      </w:pPr>
    </w:p>
    <w:p w14:paraId="34593ACD" w14:textId="759FADC1" w:rsidR="0038645E" w:rsidRPr="00DA70BF" w:rsidRDefault="004E2C80" w:rsidP="001A18DC">
      <w:pPr>
        <w:pStyle w:val="Akapitzlist"/>
        <w:numPr>
          <w:ilvl w:val="0"/>
          <w:numId w:val="31"/>
        </w:numPr>
        <w:autoSpaceDE w:val="0"/>
        <w:autoSpaceDN w:val="0"/>
        <w:adjustRightInd w:val="0"/>
        <w:jc w:val="both"/>
        <w:rPr>
          <w:rFonts w:asciiTheme="minorHAnsi" w:hAnsiTheme="minorHAnsi" w:cstheme="minorHAnsi"/>
          <w:sz w:val="18"/>
          <w:szCs w:val="18"/>
        </w:rPr>
      </w:pPr>
      <w:r w:rsidRPr="00DA70BF">
        <w:rPr>
          <w:rFonts w:asciiTheme="minorHAnsi" w:eastAsiaTheme="minorHAnsi" w:hAnsiTheme="minorHAnsi" w:cstheme="minorHAnsi"/>
          <w:sz w:val="18"/>
          <w:szCs w:val="18"/>
          <w:lang w:eastAsia="en-US"/>
        </w:rPr>
        <w:t xml:space="preserve">W przypadkach nie wymienionych powyżej </w:t>
      </w:r>
      <w:r w:rsidR="00811B66" w:rsidRPr="00DA70BF">
        <w:rPr>
          <w:rFonts w:asciiTheme="minorHAnsi" w:eastAsiaTheme="minorHAnsi" w:hAnsiTheme="minorHAnsi" w:cstheme="minorHAnsi"/>
          <w:sz w:val="18"/>
          <w:szCs w:val="18"/>
          <w:lang w:eastAsia="en-US"/>
        </w:rPr>
        <w:t>potwierdza</w:t>
      </w:r>
      <w:r w:rsidRPr="00DA70BF">
        <w:rPr>
          <w:rFonts w:asciiTheme="minorHAnsi" w:eastAsiaTheme="minorHAnsi" w:hAnsiTheme="minorHAnsi" w:cstheme="minorHAnsi"/>
          <w:sz w:val="18"/>
          <w:szCs w:val="18"/>
          <w:lang w:eastAsia="en-US"/>
        </w:rPr>
        <w:t xml:space="preserve"> się, że z zachowaniem </w:t>
      </w:r>
      <w:proofErr w:type="spellStart"/>
      <w:r w:rsidRPr="00DA70BF">
        <w:rPr>
          <w:rFonts w:asciiTheme="minorHAnsi" w:hAnsiTheme="minorHAnsi" w:cstheme="minorHAnsi"/>
          <w:sz w:val="18"/>
          <w:szCs w:val="18"/>
        </w:rPr>
        <w:t>wyłączeń</w:t>
      </w:r>
      <w:proofErr w:type="spellEnd"/>
      <w:r w:rsidRPr="00DA70BF">
        <w:rPr>
          <w:rFonts w:asciiTheme="minorHAnsi" w:hAnsiTheme="minorHAnsi" w:cstheme="minorHAnsi"/>
          <w:sz w:val="18"/>
          <w:szCs w:val="18"/>
        </w:rPr>
        <w:t xml:space="preserve"> odpowiedzialności ERGO HESTIA </w:t>
      </w:r>
      <w:r w:rsidR="00811B66" w:rsidRPr="00DA70BF">
        <w:rPr>
          <w:rFonts w:asciiTheme="minorHAnsi" w:hAnsiTheme="minorHAnsi" w:cstheme="minorHAnsi"/>
          <w:sz w:val="18"/>
          <w:szCs w:val="18"/>
        </w:rPr>
        <w:t>określonych</w:t>
      </w:r>
      <w:r w:rsidRPr="00DA70BF">
        <w:rPr>
          <w:rFonts w:asciiTheme="minorHAnsi" w:hAnsiTheme="minorHAnsi" w:cstheme="minorHAnsi"/>
          <w:sz w:val="18"/>
          <w:szCs w:val="18"/>
        </w:rPr>
        <w:t xml:space="preserve"> w  § 9 niniejszej</w:t>
      </w:r>
      <w:r w:rsidR="00811B66" w:rsidRPr="00DA70BF">
        <w:rPr>
          <w:rFonts w:asciiTheme="minorHAnsi" w:hAnsiTheme="minorHAnsi" w:cstheme="minorHAnsi"/>
          <w:sz w:val="18"/>
          <w:szCs w:val="18"/>
        </w:rPr>
        <w:t xml:space="preserve"> Umowy, ochrona ubezpieczeniowa obejmuje również wypadki powstałe podczas wykonywania takiej aktywności.</w:t>
      </w:r>
    </w:p>
    <w:p w14:paraId="09D9C279" w14:textId="77777777" w:rsidR="001A18DC" w:rsidRPr="00DA70BF" w:rsidRDefault="001A18DC" w:rsidP="001A18DC">
      <w:pPr>
        <w:pStyle w:val="Akapitzlist"/>
        <w:autoSpaceDE w:val="0"/>
        <w:autoSpaceDN w:val="0"/>
        <w:adjustRightInd w:val="0"/>
        <w:jc w:val="both"/>
        <w:rPr>
          <w:rFonts w:asciiTheme="minorHAnsi" w:hAnsiTheme="minorHAnsi" w:cstheme="minorHAnsi"/>
          <w:sz w:val="18"/>
          <w:szCs w:val="18"/>
        </w:rPr>
      </w:pPr>
    </w:p>
    <w:p w14:paraId="5E319374" w14:textId="77777777" w:rsidR="002A4E59" w:rsidRPr="00DA70BF" w:rsidRDefault="002A4E59" w:rsidP="001A18DC">
      <w:pPr>
        <w:pStyle w:val="Akapitzlist"/>
        <w:numPr>
          <w:ilvl w:val="0"/>
          <w:numId w:val="31"/>
        </w:numPr>
        <w:autoSpaceDE w:val="0"/>
        <w:autoSpaceDN w:val="0"/>
        <w:adjustRightInd w:val="0"/>
        <w:jc w:val="both"/>
        <w:rPr>
          <w:rFonts w:asciiTheme="minorHAnsi" w:hAnsiTheme="minorHAnsi" w:cstheme="minorHAnsi"/>
          <w:strike/>
          <w:sz w:val="18"/>
          <w:szCs w:val="18"/>
        </w:rPr>
      </w:pPr>
      <w:r w:rsidRPr="00DA70BF">
        <w:rPr>
          <w:rFonts w:asciiTheme="minorHAnsi" w:hAnsiTheme="minorHAnsi" w:cstheme="minorHAnsi"/>
          <w:sz w:val="18"/>
          <w:szCs w:val="18"/>
        </w:rPr>
        <w:t xml:space="preserve">Ochrona ubezpieczeniowa obejmuje wypadki zaistniałe </w:t>
      </w:r>
      <w:r w:rsidR="003465FF" w:rsidRPr="00DA70BF">
        <w:rPr>
          <w:rFonts w:asciiTheme="minorHAnsi" w:hAnsiTheme="minorHAnsi" w:cstheme="minorHAnsi"/>
          <w:sz w:val="18"/>
          <w:szCs w:val="18"/>
        </w:rPr>
        <w:t xml:space="preserve"> </w:t>
      </w:r>
      <w:r w:rsidR="00EA00DC" w:rsidRPr="00DA70BF">
        <w:rPr>
          <w:rFonts w:asciiTheme="minorHAnsi" w:hAnsiTheme="minorHAnsi" w:cstheme="minorHAnsi"/>
          <w:sz w:val="18"/>
          <w:szCs w:val="18"/>
        </w:rPr>
        <w:t xml:space="preserve">24h/dobę na terytorium </w:t>
      </w:r>
      <w:r w:rsidR="009F3509" w:rsidRPr="00DA70BF">
        <w:rPr>
          <w:rFonts w:asciiTheme="minorHAnsi" w:hAnsiTheme="minorHAnsi" w:cstheme="minorHAnsi"/>
          <w:sz w:val="18"/>
          <w:szCs w:val="18"/>
        </w:rPr>
        <w:t>EUROPY.</w:t>
      </w:r>
    </w:p>
    <w:p w14:paraId="2EF29FD6" w14:textId="02064B17" w:rsidR="00C01A87" w:rsidRPr="00DA70BF" w:rsidRDefault="0038645E" w:rsidP="001A18DC">
      <w:pPr>
        <w:pStyle w:val="Akapitzlist"/>
        <w:widowControl w:val="0"/>
        <w:numPr>
          <w:ilvl w:val="0"/>
          <w:numId w:val="31"/>
        </w:numPr>
        <w:spacing w:after="40"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Ochrona ubezpieczeniowa </w:t>
      </w:r>
      <w:r w:rsidR="00CB7D3A" w:rsidRPr="00DA70BF">
        <w:rPr>
          <w:rFonts w:asciiTheme="minorHAnsi" w:hAnsiTheme="minorHAnsi" w:cstheme="minorHAnsi"/>
          <w:sz w:val="18"/>
          <w:szCs w:val="18"/>
        </w:rPr>
        <w:t xml:space="preserve">obejmuje </w:t>
      </w:r>
      <w:r w:rsidR="00C01A87" w:rsidRPr="00DA70BF">
        <w:rPr>
          <w:rFonts w:asciiTheme="minorHAnsi" w:hAnsiTheme="minorHAnsi" w:cstheme="minorHAnsi"/>
          <w:sz w:val="18"/>
          <w:szCs w:val="18"/>
        </w:rPr>
        <w:t xml:space="preserve">wszystkie osoby </w:t>
      </w:r>
      <w:r w:rsidRPr="00DA70BF">
        <w:rPr>
          <w:rFonts w:asciiTheme="minorHAnsi" w:hAnsiTheme="minorHAnsi" w:cstheme="minorHAnsi"/>
          <w:sz w:val="18"/>
          <w:szCs w:val="18"/>
        </w:rPr>
        <w:t xml:space="preserve">spełniające </w:t>
      </w:r>
      <w:r w:rsidR="002A3EA6" w:rsidRPr="00DA70BF">
        <w:rPr>
          <w:rFonts w:asciiTheme="minorHAnsi" w:hAnsiTheme="minorHAnsi" w:cstheme="minorHAnsi"/>
          <w:sz w:val="18"/>
          <w:szCs w:val="18"/>
        </w:rPr>
        <w:t>defin</w:t>
      </w:r>
      <w:r w:rsidR="00FB634C" w:rsidRPr="00DA70BF">
        <w:rPr>
          <w:rFonts w:asciiTheme="minorHAnsi" w:hAnsiTheme="minorHAnsi" w:cstheme="minorHAnsi"/>
          <w:sz w:val="18"/>
          <w:szCs w:val="18"/>
        </w:rPr>
        <w:t xml:space="preserve">icję Ubezpieczonego w § 2 </w:t>
      </w:r>
      <w:proofErr w:type="spellStart"/>
      <w:r w:rsidR="00DF3646" w:rsidRPr="00DA70BF">
        <w:rPr>
          <w:rFonts w:asciiTheme="minorHAnsi" w:hAnsiTheme="minorHAnsi" w:cstheme="minorHAnsi"/>
          <w:sz w:val="18"/>
          <w:szCs w:val="18"/>
        </w:rPr>
        <w:t>ppkt</w:t>
      </w:r>
      <w:proofErr w:type="spellEnd"/>
      <w:r w:rsidR="00DF3646" w:rsidRPr="00DA70BF">
        <w:rPr>
          <w:rFonts w:asciiTheme="minorHAnsi" w:hAnsiTheme="minorHAnsi" w:cstheme="minorHAnsi"/>
          <w:sz w:val="18"/>
          <w:szCs w:val="18"/>
        </w:rPr>
        <w:t>.</w:t>
      </w:r>
      <w:r w:rsidR="00FB634C" w:rsidRPr="00DA70BF">
        <w:rPr>
          <w:rFonts w:asciiTheme="minorHAnsi" w:hAnsiTheme="minorHAnsi" w:cstheme="minorHAnsi"/>
          <w:sz w:val="18"/>
          <w:szCs w:val="18"/>
        </w:rPr>
        <w:t xml:space="preserve"> 8</w:t>
      </w:r>
      <w:r w:rsidR="00DF3646" w:rsidRPr="00DA70BF">
        <w:rPr>
          <w:rFonts w:asciiTheme="minorHAnsi" w:hAnsiTheme="minorHAnsi" w:cstheme="minorHAnsi"/>
          <w:sz w:val="18"/>
          <w:szCs w:val="18"/>
        </w:rPr>
        <w:t>)</w:t>
      </w:r>
      <w:r w:rsidR="004E2C80" w:rsidRPr="00DA70BF">
        <w:rPr>
          <w:rFonts w:asciiTheme="minorHAnsi" w:hAnsiTheme="minorHAnsi" w:cstheme="minorHAnsi"/>
          <w:sz w:val="18"/>
          <w:szCs w:val="18"/>
        </w:rPr>
        <w:t xml:space="preserve"> </w:t>
      </w:r>
      <w:r w:rsidR="00DF3646" w:rsidRPr="00DA70BF">
        <w:rPr>
          <w:rFonts w:asciiTheme="minorHAnsi" w:hAnsiTheme="minorHAnsi" w:cstheme="minorHAnsi"/>
          <w:sz w:val="18"/>
          <w:szCs w:val="18"/>
        </w:rPr>
        <w:br/>
      </w:r>
      <w:r w:rsidR="004E2C80" w:rsidRPr="00DA70BF">
        <w:rPr>
          <w:rFonts w:asciiTheme="minorHAnsi" w:hAnsiTheme="minorHAnsi" w:cstheme="minorHAnsi"/>
          <w:sz w:val="18"/>
          <w:szCs w:val="18"/>
        </w:rPr>
        <w:t>w pełnym zakresie określonym niniejszą Umową</w:t>
      </w:r>
      <w:r w:rsidR="002A3EA6" w:rsidRPr="00DA70BF">
        <w:rPr>
          <w:rFonts w:asciiTheme="minorHAnsi" w:hAnsiTheme="minorHAnsi" w:cstheme="minorHAnsi"/>
          <w:sz w:val="18"/>
          <w:szCs w:val="18"/>
        </w:rPr>
        <w:t>.</w:t>
      </w:r>
    </w:p>
    <w:p w14:paraId="467B6E7F" w14:textId="77777777" w:rsidR="001A18DC" w:rsidRPr="00DA70BF" w:rsidRDefault="001A18DC" w:rsidP="001A18DC">
      <w:pPr>
        <w:pStyle w:val="Akapitzlist"/>
        <w:widowControl w:val="0"/>
        <w:spacing w:after="40" w:line="276" w:lineRule="auto"/>
        <w:jc w:val="both"/>
        <w:rPr>
          <w:rFonts w:asciiTheme="minorHAnsi" w:hAnsiTheme="minorHAnsi" w:cstheme="minorHAnsi"/>
          <w:sz w:val="18"/>
          <w:szCs w:val="18"/>
        </w:rPr>
      </w:pPr>
    </w:p>
    <w:p w14:paraId="2CEA8E4A" w14:textId="77777777" w:rsidR="00EA00DC" w:rsidRPr="00DA70BF" w:rsidRDefault="00EA00DC" w:rsidP="002A3EA6">
      <w:pPr>
        <w:pStyle w:val="Akapitzlist"/>
        <w:widowControl w:val="0"/>
        <w:numPr>
          <w:ilvl w:val="0"/>
          <w:numId w:val="8"/>
        </w:numPr>
        <w:tabs>
          <w:tab w:val="clear" w:pos="720"/>
          <w:tab w:val="num" w:pos="284"/>
        </w:tabs>
        <w:spacing w:after="40" w:line="276" w:lineRule="auto"/>
        <w:ind w:hanging="720"/>
        <w:jc w:val="both"/>
        <w:rPr>
          <w:rFonts w:asciiTheme="minorHAnsi" w:hAnsiTheme="minorHAnsi" w:cstheme="minorHAnsi"/>
          <w:sz w:val="18"/>
          <w:szCs w:val="18"/>
        </w:rPr>
      </w:pPr>
      <w:r w:rsidRPr="00DA70BF">
        <w:rPr>
          <w:rFonts w:asciiTheme="minorHAnsi" w:hAnsiTheme="minorHAnsi" w:cstheme="minorHAnsi"/>
          <w:sz w:val="18"/>
          <w:szCs w:val="18"/>
        </w:rPr>
        <w:t>Ochrona ubezpieczeniowa  w zakresie NNW obejmuje świadczenia z tytułu:</w:t>
      </w:r>
    </w:p>
    <w:p w14:paraId="3D61738A" w14:textId="2F2D3780" w:rsidR="00EA00DC" w:rsidRPr="00DA70BF" w:rsidRDefault="003A3A71" w:rsidP="00784FBC">
      <w:pPr>
        <w:pStyle w:val="Akapitzlist"/>
        <w:widowControl w:val="0"/>
        <w:numPr>
          <w:ilvl w:val="0"/>
          <w:numId w:val="16"/>
        </w:numPr>
        <w:tabs>
          <w:tab w:val="clear" w:pos="2310"/>
          <w:tab w:val="num" w:pos="851"/>
        </w:tabs>
        <w:spacing w:after="40" w:line="276" w:lineRule="auto"/>
        <w:ind w:hanging="1743"/>
        <w:jc w:val="both"/>
        <w:rPr>
          <w:rFonts w:asciiTheme="minorHAnsi" w:hAnsiTheme="minorHAnsi" w:cstheme="minorHAnsi"/>
          <w:sz w:val="18"/>
          <w:szCs w:val="18"/>
        </w:rPr>
      </w:pPr>
      <w:r w:rsidRPr="00DA70BF">
        <w:rPr>
          <w:rFonts w:asciiTheme="minorHAnsi" w:hAnsiTheme="minorHAnsi" w:cstheme="minorHAnsi"/>
          <w:sz w:val="18"/>
          <w:szCs w:val="18"/>
        </w:rPr>
        <w:t>śmierci Ubezpieczonego w następstwie nieszczęśliwego wypadku</w:t>
      </w:r>
      <w:r w:rsidR="00EA00DC" w:rsidRPr="00DA70BF">
        <w:rPr>
          <w:rFonts w:asciiTheme="minorHAnsi" w:hAnsiTheme="minorHAnsi" w:cstheme="minorHAnsi"/>
          <w:sz w:val="18"/>
          <w:szCs w:val="18"/>
        </w:rPr>
        <w:t xml:space="preserve">, </w:t>
      </w:r>
    </w:p>
    <w:p w14:paraId="5E9A59FC" w14:textId="6399C88F" w:rsidR="00EA00DC" w:rsidRPr="00DA70BF" w:rsidRDefault="003A3A71" w:rsidP="00784FBC">
      <w:pPr>
        <w:widowControl w:val="0"/>
        <w:numPr>
          <w:ilvl w:val="0"/>
          <w:numId w:val="16"/>
        </w:numPr>
        <w:tabs>
          <w:tab w:val="clear" w:pos="2310"/>
          <w:tab w:val="num" w:pos="851"/>
        </w:tabs>
        <w:spacing w:after="40" w:line="276" w:lineRule="auto"/>
        <w:ind w:left="851" w:hanging="284"/>
        <w:jc w:val="both"/>
        <w:rPr>
          <w:rFonts w:asciiTheme="minorHAnsi" w:hAnsiTheme="minorHAnsi" w:cstheme="minorHAnsi"/>
          <w:sz w:val="18"/>
          <w:szCs w:val="18"/>
        </w:rPr>
      </w:pPr>
      <w:r w:rsidRPr="00DA70BF">
        <w:rPr>
          <w:rFonts w:asciiTheme="minorHAnsi" w:hAnsiTheme="minorHAnsi" w:cstheme="minorHAnsi"/>
          <w:sz w:val="18"/>
          <w:szCs w:val="18"/>
        </w:rPr>
        <w:t>uszczerbku na zdrowiu lub uszkodzenia ciała Ubezpieczonego w następstwie nieszczęśliwego wypadku</w:t>
      </w:r>
      <w:r w:rsidR="00EA00DC" w:rsidRPr="00DA70BF">
        <w:rPr>
          <w:rFonts w:asciiTheme="minorHAnsi" w:hAnsiTheme="minorHAnsi" w:cstheme="minorHAnsi"/>
          <w:sz w:val="18"/>
          <w:szCs w:val="18"/>
        </w:rPr>
        <w:t>,</w:t>
      </w:r>
    </w:p>
    <w:p w14:paraId="627B051E" w14:textId="77777777" w:rsidR="00EA00DC" w:rsidRPr="00DA70BF" w:rsidRDefault="00EA00DC" w:rsidP="00784FBC">
      <w:pPr>
        <w:pStyle w:val="OWUtekst1"/>
        <w:numPr>
          <w:ilvl w:val="0"/>
          <w:numId w:val="16"/>
        </w:numPr>
        <w:tabs>
          <w:tab w:val="clear" w:pos="2310"/>
          <w:tab w:val="num" w:pos="851"/>
        </w:tabs>
        <w:spacing w:after="40" w:line="276" w:lineRule="auto"/>
        <w:ind w:left="851" w:hanging="284"/>
        <w:rPr>
          <w:rFonts w:asciiTheme="minorHAnsi" w:hAnsiTheme="minorHAnsi" w:cstheme="minorHAnsi"/>
          <w:szCs w:val="18"/>
        </w:rPr>
      </w:pPr>
      <w:r w:rsidRPr="00DA70BF">
        <w:rPr>
          <w:rFonts w:asciiTheme="minorHAnsi" w:hAnsiTheme="minorHAnsi" w:cstheme="minorHAnsi"/>
          <w:szCs w:val="18"/>
        </w:rPr>
        <w:t>wystąpienia zawału serca lub udaru mózgu u Ubezpieczonego,</w:t>
      </w:r>
    </w:p>
    <w:p w14:paraId="2480314F" w14:textId="0A3E1F6F" w:rsidR="00EA00DC" w:rsidRPr="00DA70BF" w:rsidRDefault="003A3A71" w:rsidP="00784FBC">
      <w:pPr>
        <w:pStyle w:val="OWUtekst1"/>
        <w:numPr>
          <w:ilvl w:val="0"/>
          <w:numId w:val="16"/>
        </w:numPr>
        <w:tabs>
          <w:tab w:val="clear" w:pos="2310"/>
          <w:tab w:val="num" w:pos="851"/>
        </w:tabs>
        <w:spacing w:after="40" w:line="276" w:lineRule="auto"/>
        <w:ind w:left="851" w:hanging="284"/>
        <w:rPr>
          <w:rFonts w:asciiTheme="minorHAnsi" w:hAnsiTheme="minorHAnsi" w:cstheme="minorHAnsi"/>
          <w:szCs w:val="18"/>
        </w:rPr>
      </w:pPr>
      <w:r w:rsidRPr="00DA70BF">
        <w:rPr>
          <w:rFonts w:asciiTheme="minorHAnsi" w:hAnsiTheme="minorHAnsi" w:cstheme="minorHAnsi"/>
          <w:szCs w:val="18"/>
        </w:rPr>
        <w:t>zwrotu kosztów wyrobów medycznych dla Ubezpieczonego w następstwie nieszczęśliwego wypadku</w:t>
      </w:r>
      <w:r w:rsidR="00EA00DC" w:rsidRPr="00DA70BF">
        <w:rPr>
          <w:rFonts w:asciiTheme="minorHAnsi" w:hAnsiTheme="minorHAnsi" w:cstheme="minorHAnsi"/>
          <w:szCs w:val="18"/>
        </w:rPr>
        <w:t>,</w:t>
      </w:r>
    </w:p>
    <w:p w14:paraId="64F05C45" w14:textId="6349EE90" w:rsidR="00EA00DC" w:rsidRPr="00DA70BF" w:rsidRDefault="003A3A71" w:rsidP="00784FBC">
      <w:pPr>
        <w:pStyle w:val="OWUtekst1"/>
        <w:numPr>
          <w:ilvl w:val="0"/>
          <w:numId w:val="16"/>
        </w:numPr>
        <w:tabs>
          <w:tab w:val="clear" w:pos="2310"/>
          <w:tab w:val="num" w:pos="851"/>
        </w:tabs>
        <w:spacing w:after="40" w:line="276" w:lineRule="auto"/>
        <w:ind w:left="851" w:hanging="284"/>
        <w:rPr>
          <w:rFonts w:asciiTheme="minorHAnsi" w:hAnsiTheme="minorHAnsi" w:cstheme="minorHAnsi"/>
          <w:szCs w:val="18"/>
        </w:rPr>
      </w:pPr>
      <w:r w:rsidRPr="00DA70BF">
        <w:rPr>
          <w:rFonts w:asciiTheme="minorHAnsi" w:hAnsiTheme="minorHAnsi" w:cstheme="minorHAnsi"/>
          <w:szCs w:val="18"/>
        </w:rPr>
        <w:t>zwrotu kosztów operacji plastycznych Ubezpieczonego w następstwie nieszczęśliwego wypadku</w:t>
      </w:r>
      <w:r w:rsidR="00EA00DC" w:rsidRPr="00DA70BF">
        <w:rPr>
          <w:rFonts w:asciiTheme="minorHAnsi" w:hAnsiTheme="minorHAnsi" w:cstheme="minorHAnsi"/>
          <w:szCs w:val="18"/>
        </w:rPr>
        <w:t>,</w:t>
      </w:r>
    </w:p>
    <w:p w14:paraId="3D2C58C5" w14:textId="50F0D1AA" w:rsidR="00EA00DC" w:rsidRPr="00560EE5" w:rsidRDefault="00EA00DC" w:rsidP="00560EE5">
      <w:pPr>
        <w:pStyle w:val="OWUtekst1"/>
        <w:numPr>
          <w:ilvl w:val="0"/>
          <w:numId w:val="16"/>
        </w:numPr>
        <w:tabs>
          <w:tab w:val="clear" w:pos="2310"/>
          <w:tab w:val="num" w:pos="851"/>
        </w:tabs>
        <w:spacing w:afterLines="40" w:after="96" w:line="276" w:lineRule="auto"/>
        <w:ind w:left="851" w:hanging="284"/>
        <w:rPr>
          <w:rFonts w:asciiTheme="minorHAnsi" w:hAnsiTheme="minorHAnsi" w:cstheme="minorHAnsi"/>
          <w:szCs w:val="18"/>
        </w:rPr>
      </w:pPr>
      <w:r w:rsidRPr="00DA70BF">
        <w:rPr>
          <w:rFonts w:asciiTheme="minorHAnsi" w:hAnsiTheme="minorHAnsi" w:cstheme="minorHAnsi"/>
          <w:szCs w:val="18"/>
        </w:rPr>
        <w:t>zwrotu kosztów ratownictwa Ubezpieczonego.</w:t>
      </w:r>
    </w:p>
    <w:p w14:paraId="69566557"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bookmarkStart w:id="39" w:name="_Toc498944740"/>
      <w:r w:rsidRPr="00DA70BF">
        <w:rPr>
          <w:rFonts w:asciiTheme="minorHAnsi" w:hAnsiTheme="minorHAnsi" w:cstheme="minorHAnsi"/>
          <w:b/>
          <w:color w:val="103184"/>
          <w:sz w:val="18"/>
          <w:szCs w:val="18"/>
        </w:rPr>
        <w:lastRenderedPageBreak/>
        <w:t>§ 2. Definicje</w:t>
      </w:r>
      <w:bookmarkEnd w:id="39"/>
    </w:p>
    <w:p w14:paraId="327AAA66" w14:textId="5F3BA081" w:rsidR="00EA00DC" w:rsidRPr="00DA70BF" w:rsidRDefault="00EA00DC" w:rsidP="00B9184F">
      <w:pPr>
        <w:pStyle w:val="Styl2"/>
        <w:numPr>
          <w:ilvl w:val="0"/>
          <w:numId w:val="0"/>
        </w:numPr>
        <w:spacing w:before="0" w:line="276" w:lineRule="auto"/>
        <w:rPr>
          <w:rFonts w:asciiTheme="minorHAnsi" w:hAnsiTheme="minorHAnsi" w:cstheme="minorHAnsi"/>
          <w:sz w:val="18"/>
          <w:szCs w:val="18"/>
        </w:rPr>
      </w:pPr>
      <w:r w:rsidRPr="00DA70BF">
        <w:rPr>
          <w:rFonts w:asciiTheme="minorHAnsi" w:hAnsiTheme="minorHAnsi" w:cstheme="minorHAnsi"/>
          <w:sz w:val="18"/>
          <w:szCs w:val="18"/>
        </w:rPr>
        <w:t xml:space="preserve">Przez użyte w niniejszej umowie ubezpieczenia określenia z zakresu ubezpieczenia </w:t>
      </w:r>
      <w:r w:rsidR="006D0F28" w:rsidRPr="00DA70BF">
        <w:rPr>
          <w:rFonts w:asciiTheme="minorHAnsi" w:hAnsiTheme="minorHAnsi" w:cstheme="minorHAnsi"/>
          <w:sz w:val="18"/>
          <w:szCs w:val="18"/>
        </w:rPr>
        <w:t>uważa</w:t>
      </w:r>
      <w:r w:rsidRPr="00DA70BF">
        <w:rPr>
          <w:rFonts w:asciiTheme="minorHAnsi" w:hAnsiTheme="minorHAnsi" w:cstheme="minorHAnsi"/>
          <w:sz w:val="18"/>
          <w:szCs w:val="18"/>
        </w:rPr>
        <w:t xml:space="preserve"> się:</w:t>
      </w:r>
    </w:p>
    <w:p w14:paraId="26E7E532" w14:textId="3720233F" w:rsidR="00F207BA"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nieszczęśliwy wypadek </w:t>
      </w:r>
      <w:r w:rsidRPr="00DA70BF">
        <w:rPr>
          <w:rFonts w:asciiTheme="minorHAnsi" w:eastAsiaTheme="minorHAnsi" w:hAnsiTheme="minorHAnsi" w:cstheme="minorHAnsi"/>
          <w:sz w:val="18"/>
          <w:szCs w:val="18"/>
          <w:lang w:eastAsia="en-US"/>
        </w:rPr>
        <w:t>–</w:t>
      </w:r>
      <w:r w:rsidR="006D0F28" w:rsidRPr="00DA70BF">
        <w:rPr>
          <w:rFonts w:asciiTheme="minorHAnsi" w:eastAsiaTheme="minorHAnsi" w:hAnsiTheme="minorHAnsi" w:cstheme="minorHAnsi"/>
          <w:sz w:val="18"/>
          <w:szCs w:val="18"/>
          <w:lang w:eastAsia="en-US"/>
        </w:rPr>
        <w:t xml:space="preserve"> </w:t>
      </w:r>
      <w:r w:rsidR="00762A65" w:rsidRPr="00DA70BF">
        <w:rPr>
          <w:rFonts w:asciiTheme="minorHAnsi" w:eastAsiaTheme="minorHAnsi" w:hAnsiTheme="minorHAnsi" w:cstheme="minorHAnsi"/>
          <w:sz w:val="18"/>
          <w:szCs w:val="18"/>
          <w:lang w:eastAsia="en-US"/>
        </w:rPr>
        <w:t>nagłe zdarzenie wywołane przyczyną zewnętrzną lub spowodowane utratą przytomności o nieustalonej przyczynie, w wyniku którego Ubezpieczony – niezależnie od swojej woli – doznał uszkodzenia ciała, rozstroju zdrowia lub zmarł.</w:t>
      </w:r>
    </w:p>
    <w:p w14:paraId="29507659" w14:textId="63B306C1" w:rsidR="00F207BA"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osobę bliską </w:t>
      </w:r>
      <w:r w:rsidRPr="00DA70BF">
        <w:rPr>
          <w:rFonts w:asciiTheme="minorHAnsi" w:eastAsiaTheme="minorHAnsi" w:hAnsiTheme="minorHAnsi" w:cstheme="minorHAnsi"/>
          <w:sz w:val="18"/>
          <w:szCs w:val="18"/>
          <w:lang w:eastAsia="en-US"/>
        </w:rPr>
        <w:t>–</w:t>
      </w:r>
      <w:r w:rsidR="00762A65" w:rsidRPr="00DA70BF">
        <w:t xml:space="preserve"> </w:t>
      </w:r>
      <w:r w:rsidR="00762A65" w:rsidRPr="00DA70BF">
        <w:rPr>
          <w:rFonts w:asciiTheme="minorHAnsi" w:eastAsiaTheme="minorHAnsi" w:hAnsiTheme="minorHAnsi" w:cstheme="minorHAnsi"/>
          <w:sz w:val="18"/>
          <w:szCs w:val="18"/>
          <w:lang w:eastAsia="en-US"/>
        </w:rPr>
        <w:t>małżonek, osoby pozostające w związku partnerskim, rodzeństwo, wstępni, zstępni, teściowie, zięciowie i synowe, ojczym, macocha, pasierbowie, przysposobieni i przysposabiający</w:t>
      </w:r>
      <w:r w:rsidR="00883ADE" w:rsidRPr="00DA70BF">
        <w:rPr>
          <w:rFonts w:asciiTheme="minorHAnsi" w:eastAsiaTheme="minorHAnsi" w:hAnsiTheme="minorHAnsi" w:cstheme="minorHAnsi"/>
          <w:sz w:val="18"/>
          <w:szCs w:val="18"/>
          <w:lang w:eastAsia="en-US"/>
        </w:rPr>
        <w:t>;</w:t>
      </w:r>
    </w:p>
    <w:p w14:paraId="0ED8FD3E" w14:textId="0F64A1D1" w:rsidR="00F207BA"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osobę uprawnioną </w:t>
      </w:r>
      <w:r w:rsidRPr="00DA70BF">
        <w:rPr>
          <w:rFonts w:asciiTheme="minorHAnsi" w:eastAsiaTheme="minorHAnsi" w:hAnsiTheme="minorHAnsi" w:cstheme="minorHAnsi"/>
          <w:sz w:val="18"/>
          <w:szCs w:val="18"/>
          <w:lang w:eastAsia="en-US"/>
        </w:rPr>
        <w:t xml:space="preserve">– </w:t>
      </w:r>
      <w:r w:rsidR="00762A65" w:rsidRPr="00DA70BF">
        <w:rPr>
          <w:rFonts w:asciiTheme="minorHAnsi" w:eastAsiaTheme="minorHAnsi" w:hAnsiTheme="minorHAnsi" w:cstheme="minorHAnsi"/>
          <w:sz w:val="18"/>
          <w:szCs w:val="18"/>
          <w:lang w:eastAsia="en-US"/>
        </w:rPr>
        <w:t>wskazana przez Ubezpieczonego osoba fizyczna, uprawniona do odbioru należnej sumy ubezpieczenia na wypadek jego śmierci</w:t>
      </w:r>
    </w:p>
    <w:p w14:paraId="7CD0092B" w14:textId="791C741A" w:rsidR="003A3A71" w:rsidRPr="00DA70BF" w:rsidRDefault="00F84DCB" w:rsidP="003A3A71">
      <w:pPr>
        <w:pStyle w:val="Akapitzlist"/>
        <w:numPr>
          <w:ilvl w:val="0"/>
          <w:numId w:val="35"/>
        </w:numPr>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b/>
          <w:bCs/>
          <w:color w:val="000000" w:themeColor="text1"/>
          <w:sz w:val="18"/>
          <w:szCs w:val="18"/>
          <w:lang w:eastAsia="en-US"/>
        </w:rPr>
        <w:t xml:space="preserve">sporty wysokiego ryzyka </w:t>
      </w:r>
      <w:r w:rsidRPr="00DA70BF">
        <w:rPr>
          <w:rFonts w:asciiTheme="minorHAnsi" w:eastAsiaTheme="minorHAnsi" w:hAnsiTheme="minorHAnsi" w:cstheme="minorHAnsi"/>
          <w:color w:val="000000" w:themeColor="text1"/>
          <w:sz w:val="18"/>
          <w:szCs w:val="18"/>
          <w:lang w:eastAsia="en-US"/>
        </w:rPr>
        <w:t>–</w:t>
      </w:r>
      <w:r w:rsidR="00055B15" w:rsidRPr="00DA70BF">
        <w:rPr>
          <w:rFonts w:asciiTheme="minorHAnsi" w:eastAsiaTheme="minorHAnsi" w:hAnsiTheme="minorHAnsi" w:cstheme="minorHAnsi"/>
          <w:color w:val="000000" w:themeColor="text1"/>
          <w:sz w:val="18"/>
          <w:szCs w:val="18"/>
          <w:lang w:eastAsia="en-US"/>
        </w:rPr>
        <w:t xml:space="preserve"> </w:t>
      </w:r>
      <w:r w:rsidR="003A3A71" w:rsidRPr="00DA70BF">
        <w:rPr>
          <w:rFonts w:asciiTheme="minorHAnsi" w:eastAsiaTheme="minorHAnsi" w:hAnsiTheme="minorHAnsi" w:cstheme="minorHAnsi"/>
          <w:color w:val="000000" w:themeColor="text1"/>
          <w:sz w:val="18"/>
          <w:szCs w:val="18"/>
          <w:lang w:eastAsia="en-US"/>
        </w:rPr>
        <w:t xml:space="preserve">sporty takie jak: </w:t>
      </w:r>
      <w:proofErr w:type="spellStart"/>
      <w:r w:rsidR="003A3A71" w:rsidRPr="00DA70BF">
        <w:rPr>
          <w:rFonts w:asciiTheme="minorHAnsi" w:eastAsiaTheme="minorHAnsi" w:hAnsiTheme="minorHAnsi" w:cstheme="minorHAnsi"/>
          <w:color w:val="000000" w:themeColor="text1"/>
          <w:sz w:val="18"/>
          <w:szCs w:val="18"/>
          <w:lang w:eastAsia="en-US"/>
        </w:rPr>
        <w:t>aerodium</w:t>
      </w:r>
      <w:proofErr w:type="spellEnd"/>
      <w:r w:rsidR="003A3A71" w:rsidRPr="00DA70BF">
        <w:rPr>
          <w:rFonts w:asciiTheme="minorHAnsi" w:eastAsiaTheme="minorHAnsi" w:hAnsiTheme="minorHAnsi" w:cstheme="minorHAnsi"/>
          <w:color w:val="000000" w:themeColor="text1"/>
          <w:sz w:val="18"/>
          <w:szCs w:val="18"/>
          <w:lang w:eastAsia="en-US"/>
        </w:rPr>
        <w:t>, alpinizm i taternictwo, baseball, biathlon, bobsleje, futbol amerykański, hokej(na trawie, na lodzie, in-</w:t>
      </w:r>
      <w:proofErr w:type="spellStart"/>
      <w:r w:rsidR="003A3A71" w:rsidRPr="00DA70BF">
        <w:rPr>
          <w:rFonts w:asciiTheme="minorHAnsi" w:eastAsiaTheme="minorHAnsi" w:hAnsiTheme="minorHAnsi" w:cstheme="minorHAnsi"/>
          <w:color w:val="000000" w:themeColor="text1"/>
          <w:sz w:val="18"/>
          <w:szCs w:val="18"/>
          <w:lang w:eastAsia="en-US"/>
        </w:rPr>
        <w:t>line</w:t>
      </w:r>
      <w:proofErr w:type="spellEnd"/>
      <w:r w:rsidR="003A3A71" w:rsidRPr="00DA70BF">
        <w:rPr>
          <w:rFonts w:asciiTheme="minorHAnsi" w:eastAsiaTheme="minorHAnsi" w:hAnsiTheme="minorHAnsi" w:cstheme="minorHAnsi"/>
          <w:color w:val="000000" w:themeColor="text1"/>
          <w:sz w:val="18"/>
          <w:szCs w:val="18"/>
          <w:lang w:eastAsia="en-US"/>
        </w:rPr>
        <w:t xml:space="preserve">, na rolkach, unihokej, skater hokej, bandy, </w:t>
      </w:r>
      <w:proofErr w:type="spellStart"/>
      <w:r w:rsidR="003A3A71" w:rsidRPr="00DA70BF">
        <w:rPr>
          <w:rFonts w:asciiTheme="minorHAnsi" w:eastAsiaTheme="minorHAnsi" w:hAnsiTheme="minorHAnsi" w:cstheme="minorHAnsi"/>
          <w:color w:val="000000" w:themeColor="text1"/>
          <w:sz w:val="18"/>
          <w:szCs w:val="18"/>
          <w:lang w:eastAsia="en-US"/>
        </w:rPr>
        <w:t>ringette</w:t>
      </w:r>
      <w:proofErr w:type="spellEnd"/>
      <w:r w:rsidR="003A3A71" w:rsidRPr="00DA70BF">
        <w:rPr>
          <w:rFonts w:asciiTheme="minorHAnsi" w:eastAsiaTheme="minorHAnsi" w:hAnsiTheme="minorHAnsi" w:cstheme="minorHAnsi"/>
          <w:color w:val="000000" w:themeColor="text1"/>
          <w:sz w:val="18"/>
          <w:szCs w:val="18"/>
          <w:lang w:eastAsia="en-US"/>
        </w:rPr>
        <w:t>), jachty motorowe, jazda na skuterach śnieżnych, jazdę na nartach i skuterach wodnych oraz sporty, w których wykorzystywane są pojazdy przeznaczone do poruszania się po śniegu lub lodzie, jeździectwo, kajakarstwo górskie</w:t>
      </w:r>
    </w:p>
    <w:p w14:paraId="07CE7687" w14:textId="5855DE06"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 xml:space="preserve">i morskie, karting, </w:t>
      </w:r>
      <w:proofErr w:type="spellStart"/>
      <w:r w:rsidRPr="00DA70BF">
        <w:rPr>
          <w:rFonts w:asciiTheme="minorHAnsi" w:eastAsiaTheme="minorHAnsi" w:hAnsiTheme="minorHAnsi" w:cstheme="minorHAnsi"/>
          <w:color w:val="000000" w:themeColor="text1"/>
          <w:sz w:val="18"/>
          <w:szCs w:val="18"/>
          <w:lang w:eastAsia="en-US"/>
        </w:rPr>
        <w:t>kitesurfing</w:t>
      </w:r>
      <w:proofErr w:type="spellEnd"/>
      <w:r w:rsidRPr="00DA70BF">
        <w:rPr>
          <w:rFonts w:asciiTheme="minorHAnsi" w:eastAsiaTheme="minorHAnsi" w:hAnsiTheme="minorHAnsi" w:cstheme="minorHAnsi"/>
          <w:color w:val="000000" w:themeColor="text1"/>
          <w:sz w:val="18"/>
          <w:szCs w:val="18"/>
          <w:lang w:eastAsia="en-US"/>
        </w:rPr>
        <w:t xml:space="preserve">, kolarstwo torowe, koszykówka, krykiet, lacrosse, </w:t>
      </w:r>
      <w:proofErr w:type="spellStart"/>
      <w:r w:rsidRPr="00DA70BF">
        <w:rPr>
          <w:rFonts w:asciiTheme="minorHAnsi" w:eastAsiaTheme="minorHAnsi" w:hAnsiTheme="minorHAnsi" w:cstheme="minorHAnsi"/>
          <w:color w:val="000000" w:themeColor="text1"/>
          <w:sz w:val="18"/>
          <w:szCs w:val="18"/>
          <w:lang w:eastAsia="en-US"/>
        </w:rPr>
        <w:t>landkiting</w:t>
      </w:r>
      <w:proofErr w:type="spellEnd"/>
      <w:r w:rsidRPr="00DA70BF">
        <w:rPr>
          <w:rFonts w:asciiTheme="minorHAnsi" w:eastAsiaTheme="minorHAnsi" w:hAnsiTheme="minorHAnsi" w:cstheme="minorHAnsi"/>
          <w:color w:val="000000" w:themeColor="text1"/>
          <w:sz w:val="18"/>
          <w:szCs w:val="18"/>
          <w:lang w:eastAsia="en-US"/>
        </w:rPr>
        <w:t>, łucznictwo, łyżwiarstwo figurowe i szybkie, miejski surfing, motolotniarstwo, myślistwo, narciarstwo klasyczne (w tym wodne, alpejskie), nurkowanie do 40 m, nurkowanie z wykorzystaniem aparatów oddechowych,</w:t>
      </w:r>
    </w:p>
    <w:p w14:paraId="16A5C4E1" w14:textId="77777777"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 xml:space="preserve">paintball, paralotniarstwo, </w:t>
      </w:r>
      <w:proofErr w:type="spellStart"/>
      <w:r w:rsidRPr="00DA70BF">
        <w:rPr>
          <w:rFonts w:asciiTheme="minorHAnsi" w:eastAsiaTheme="minorHAnsi" w:hAnsiTheme="minorHAnsi" w:cstheme="minorHAnsi"/>
          <w:color w:val="000000" w:themeColor="text1"/>
          <w:sz w:val="18"/>
          <w:szCs w:val="18"/>
          <w:lang w:eastAsia="en-US"/>
        </w:rPr>
        <w:t>parasailing</w:t>
      </w:r>
      <w:proofErr w:type="spellEnd"/>
      <w:r w:rsidRPr="00DA70BF">
        <w:rPr>
          <w:rFonts w:asciiTheme="minorHAnsi" w:eastAsiaTheme="minorHAnsi" w:hAnsiTheme="minorHAnsi" w:cstheme="minorHAnsi"/>
          <w:color w:val="000000" w:themeColor="text1"/>
          <w:sz w:val="18"/>
          <w:szCs w:val="18"/>
          <w:lang w:eastAsia="en-US"/>
        </w:rPr>
        <w:t>, piłka nożna, piłka ręczna, piłka siatkowa, podnoszenie ciężarów,</w:t>
      </w:r>
    </w:p>
    <w:p w14:paraId="707EA92D" w14:textId="77777777"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 xml:space="preserve">polo, </w:t>
      </w:r>
      <w:proofErr w:type="spellStart"/>
      <w:r w:rsidRPr="00DA70BF">
        <w:rPr>
          <w:rFonts w:asciiTheme="minorHAnsi" w:eastAsiaTheme="minorHAnsi" w:hAnsiTheme="minorHAnsi" w:cstheme="minorHAnsi"/>
          <w:color w:val="000000" w:themeColor="text1"/>
          <w:sz w:val="18"/>
          <w:szCs w:val="18"/>
          <w:lang w:eastAsia="en-US"/>
        </w:rPr>
        <w:t>rafting</w:t>
      </w:r>
      <w:proofErr w:type="spellEnd"/>
      <w:r w:rsidRPr="00DA70BF">
        <w:rPr>
          <w:rFonts w:asciiTheme="minorHAnsi" w:eastAsiaTheme="minorHAnsi" w:hAnsiTheme="minorHAnsi" w:cstheme="minorHAnsi"/>
          <w:color w:val="000000" w:themeColor="text1"/>
          <w:sz w:val="18"/>
          <w:szCs w:val="18"/>
          <w:lang w:eastAsia="en-US"/>
        </w:rPr>
        <w:t xml:space="preserve"> i inne sporty wodne uprawiane na rzekach górskich, rugby, </w:t>
      </w:r>
      <w:proofErr w:type="spellStart"/>
      <w:r w:rsidRPr="00DA70BF">
        <w:rPr>
          <w:rFonts w:asciiTheme="minorHAnsi" w:eastAsiaTheme="minorHAnsi" w:hAnsiTheme="minorHAnsi" w:cstheme="minorHAnsi"/>
          <w:color w:val="000000" w:themeColor="text1"/>
          <w:sz w:val="18"/>
          <w:szCs w:val="18"/>
          <w:lang w:eastAsia="en-US"/>
        </w:rPr>
        <w:t>sandboarding</w:t>
      </w:r>
      <w:proofErr w:type="spellEnd"/>
      <w:r w:rsidRPr="00DA70BF">
        <w:rPr>
          <w:rFonts w:asciiTheme="minorHAnsi" w:eastAsiaTheme="minorHAnsi" w:hAnsiTheme="minorHAnsi" w:cstheme="minorHAnsi"/>
          <w:color w:val="000000" w:themeColor="text1"/>
          <w:sz w:val="18"/>
          <w:szCs w:val="18"/>
          <w:lang w:eastAsia="en-US"/>
        </w:rPr>
        <w:t>, saneczkarstwo,</w:t>
      </w:r>
    </w:p>
    <w:p w14:paraId="462D2174" w14:textId="77777777"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proofErr w:type="spellStart"/>
      <w:r w:rsidRPr="00DA70BF">
        <w:rPr>
          <w:rFonts w:asciiTheme="minorHAnsi" w:eastAsiaTheme="minorHAnsi" w:hAnsiTheme="minorHAnsi" w:cstheme="minorHAnsi"/>
          <w:color w:val="000000" w:themeColor="text1"/>
          <w:sz w:val="18"/>
          <w:szCs w:val="18"/>
          <w:lang w:eastAsia="en-US"/>
        </w:rPr>
        <w:t>skateboarding</w:t>
      </w:r>
      <w:proofErr w:type="spellEnd"/>
      <w:r w:rsidRPr="00DA70BF">
        <w:rPr>
          <w:rFonts w:asciiTheme="minorHAnsi" w:eastAsiaTheme="minorHAnsi" w:hAnsiTheme="minorHAnsi" w:cstheme="minorHAnsi"/>
          <w:color w:val="000000" w:themeColor="text1"/>
          <w:sz w:val="18"/>
          <w:szCs w:val="18"/>
          <w:lang w:eastAsia="en-US"/>
        </w:rPr>
        <w:t xml:space="preserve">, skeleton, </w:t>
      </w:r>
      <w:proofErr w:type="spellStart"/>
      <w:r w:rsidRPr="00DA70BF">
        <w:rPr>
          <w:rFonts w:asciiTheme="minorHAnsi" w:eastAsiaTheme="minorHAnsi" w:hAnsiTheme="minorHAnsi" w:cstheme="minorHAnsi"/>
          <w:color w:val="000000" w:themeColor="text1"/>
          <w:sz w:val="18"/>
          <w:szCs w:val="18"/>
          <w:lang w:eastAsia="en-US"/>
        </w:rPr>
        <w:t>ski</w:t>
      </w:r>
      <w:proofErr w:type="spellEnd"/>
      <w:r w:rsidRPr="00DA70BF">
        <w:rPr>
          <w:rFonts w:asciiTheme="minorHAnsi" w:eastAsiaTheme="minorHAnsi" w:hAnsiTheme="minorHAnsi" w:cstheme="minorHAnsi"/>
          <w:color w:val="000000" w:themeColor="text1"/>
          <w:sz w:val="18"/>
          <w:szCs w:val="18"/>
          <w:lang w:eastAsia="en-US"/>
        </w:rPr>
        <w:t xml:space="preserve"> </w:t>
      </w:r>
      <w:proofErr w:type="spellStart"/>
      <w:r w:rsidRPr="00DA70BF">
        <w:rPr>
          <w:rFonts w:asciiTheme="minorHAnsi" w:eastAsiaTheme="minorHAnsi" w:hAnsiTheme="minorHAnsi" w:cstheme="minorHAnsi"/>
          <w:color w:val="000000" w:themeColor="text1"/>
          <w:sz w:val="18"/>
          <w:szCs w:val="18"/>
          <w:lang w:eastAsia="en-US"/>
        </w:rPr>
        <w:t>bike</w:t>
      </w:r>
      <w:proofErr w:type="spellEnd"/>
      <w:r w:rsidRPr="00DA70BF">
        <w:rPr>
          <w:rFonts w:asciiTheme="minorHAnsi" w:eastAsiaTheme="minorHAnsi" w:hAnsiTheme="minorHAnsi" w:cstheme="minorHAnsi"/>
          <w:color w:val="000000" w:themeColor="text1"/>
          <w:sz w:val="18"/>
          <w:szCs w:val="18"/>
          <w:lang w:eastAsia="en-US"/>
        </w:rPr>
        <w:t>, skok na bungee, skoki do wody, skoki narciarskie, skutery wodne,</w:t>
      </w:r>
    </w:p>
    <w:p w14:paraId="4C692D97" w14:textId="77777777"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snowboard, speleologia, sporty lotnicze (z wyłączeniem tych wymienionych w sportach ekstremalnych),</w:t>
      </w:r>
    </w:p>
    <w:p w14:paraId="73F9B990" w14:textId="740D598D"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sporty motorowodne, sporty motorowe, sport spadochronowy i balonowy, strzelectwo, SUP, szermierkę, tenis ziemny, surfing, windsurfing, wspinaczkę do 5300 m n.p.m., sztuki walki i wszelkiego rodzaju sporty</w:t>
      </w:r>
    </w:p>
    <w:p w14:paraId="4E50D1C2" w14:textId="77777777"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 xml:space="preserve">obronne, trekking do 5300 m n.p.m., triathlon klasyczny, </w:t>
      </w:r>
      <w:proofErr w:type="spellStart"/>
      <w:r w:rsidRPr="00DA70BF">
        <w:rPr>
          <w:rFonts w:asciiTheme="minorHAnsi" w:eastAsiaTheme="minorHAnsi" w:hAnsiTheme="minorHAnsi" w:cstheme="minorHAnsi"/>
          <w:color w:val="000000" w:themeColor="text1"/>
          <w:sz w:val="18"/>
          <w:szCs w:val="18"/>
          <w:lang w:eastAsia="en-US"/>
        </w:rPr>
        <w:t>wakeboard</w:t>
      </w:r>
      <w:proofErr w:type="spellEnd"/>
      <w:r w:rsidRPr="00DA70BF">
        <w:rPr>
          <w:rFonts w:asciiTheme="minorHAnsi" w:eastAsiaTheme="minorHAnsi" w:hAnsiTheme="minorHAnsi" w:cstheme="minorHAnsi"/>
          <w:color w:val="000000" w:themeColor="text1"/>
          <w:sz w:val="18"/>
          <w:szCs w:val="18"/>
          <w:lang w:eastAsia="en-US"/>
        </w:rPr>
        <w:t>, wioślarstwo, zapasy, żeglarstwo</w:t>
      </w:r>
    </w:p>
    <w:p w14:paraId="0D8BD07A" w14:textId="77777777" w:rsidR="003A3A71"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morskie (nietransoceaniczne) powyżej 12 mil do 100 mil morskich od brzegu, żeglarstwo lodowe (bojery),</w:t>
      </w:r>
    </w:p>
    <w:p w14:paraId="01336C8E" w14:textId="77777777" w:rsidR="00762A65" w:rsidRPr="00DA70BF" w:rsidRDefault="003A3A71" w:rsidP="003A3A71">
      <w:pPr>
        <w:pStyle w:val="Akapitzlist"/>
        <w:autoSpaceDE w:val="0"/>
        <w:autoSpaceDN w:val="0"/>
        <w:adjustRightInd w:val="0"/>
        <w:jc w:val="both"/>
        <w:rPr>
          <w:rFonts w:asciiTheme="minorHAnsi" w:eastAsiaTheme="minorHAnsi" w:hAnsiTheme="minorHAnsi" w:cstheme="minorHAnsi"/>
          <w:color w:val="000000" w:themeColor="text1"/>
          <w:sz w:val="18"/>
          <w:szCs w:val="18"/>
          <w:lang w:eastAsia="en-US"/>
        </w:rPr>
      </w:pPr>
      <w:r w:rsidRPr="00DA70BF">
        <w:rPr>
          <w:rFonts w:asciiTheme="minorHAnsi" w:eastAsiaTheme="minorHAnsi" w:hAnsiTheme="minorHAnsi" w:cstheme="minorHAnsi"/>
          <w:color w:val="000000" w:themeColor="text1"/>
          <w:sz w:val="18"/>
          <w:szCs w:val="18"/>
          <w:lang w:eastAsia="en-US"/>
        </w:rPr>
        <w:t>żeglarstwo śródlądowe.</w:t>
      </w:r>
    </w:p>
    <w:p w14:paraId="34AAEEAD" w14:textId="0AD0F52F" w:rsidR="00762A65"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sprzęt sportowy </w:t>
      </w:r>
      <w:r w:rsidR="00762A65" w:rsidRPr="00DA70BF">
        <w:rPr>
          <w:rFonts w:asciiTheme="minorHAnsi" w:eastAsiaTheme="minorHAnsi" w:hAnsiTheme="minorHAnsi" w:cstheme="minorHAnsi"/>
          <w:sz w:val="18"/>
          <w:szCs w:val="18"/>
          <w:lang w:eastAsia="en-US"/>
        </w:rPr>
        <w:t>sprzęt i akcesoria, w tym odzież, obuwie, ochronne nakrycia głowy oraz ochraniacze, niezbędne do uprawiania wszystkich odmian sportu na rolkach, wszystkich odmian narciarstwa, snowboardu,</w:t>
      </w:r>
    </w:p>
    <w:p w14:paraId="5261AE21" w14:textId="1C9343CF" w:rsidR="00F207BA" w:rsidRPr="00DA70BF" w:rsidRDefault="00762A65" w:rsidP="00762A65">
      <w:pPr>
        <w:pStyle w:val="Akapitzlist"/>
        <w:autoSpaceDE w:val="0"/>
        <w:autoSpaceDN w:val="0"/>
        <w:adjustRightInd w:val="0"/>
        <w:jc w:val="both"/>
        <w:rPr>
          <w:rFonts w:asciiTheme="minorHAnsi" w:eastAsiaTheme="minorHAnsi" w:hAnsiTheme="minorHAnsi" w:cstheme="minorHAnsi"/>
          <w:color w:val="FF0000"/>
          <w:sz w:val="18"/>
          <w:szCs w:val="18"/>
          <w:lang w:eastAsia="en-US"/>
        </w:rPr>
      </w:pPr>
      <w:r w:rsidRPr="00DA70BF">
        <w:rPr>
          <w:rFonts w:asciiTheme="minorHAnsi" w:eastAsiaTheme="minorHAnsi" w:hAnsiTheme="minorHAnsi" w:cstheme="minorHAnsi"/>
          <w:sz w:val="18"/>
          <w:szCs w:val="18"/>
          <w:lang w:eastAsia="en-US"/>
        </w:rPr>
        <w:t>surfingu, kolarstwa, nurkowania, objętych ochroną ubezpieczeniową</w:t>
      </w:r>
      <w:r w:rsidRPr="00DA70BF">
        <w:rPr>
          <w:rFonts w:asciiTheme="minorHAnsi" w:eastAsiaTheme="minorHAnsi" w:hAnsiTheme="minorHAnsi" w:cstheme="minorHAnsi"/>
          <w:b/>
          <w:bCs/>
          <w:sz w:val="18"/>
          <w:szCs w:val="18"/>
          <w:lang w:eastAsia="en-US"/>
        </w:rPr>
        <w:t>.</w:t>
      </w:r>
    </w:p>
    <w:p w14:paraId="5EF348A0" w14:textId="53A4FB25" w:rsidR="00762A65"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strajk </w:t>
      </w:r>
      <w:r w:rsidRPr="00DA70BF">
        <w:rPr>
          <w:rFonts w:asciiTheme="minorHAnsi" w:eastAsiaTheme="minorHAnsi" w:hAnsiTheme="minorHAnsi" w:cstheme="minorHAnsi"/>
          <w:sz w:val="18"/>
          <w:szCs w:val="18"/>
          <w:lang w:eastAsia="en-US"/>
        </w:rPr>
        <w:t>–</w:t>
      </w:r>
      <w:r w:rsidR="00762A65" w:rsidRPr="00DA70BF">
        <w:t xml:space="preserve"> </w:t>
      </w:r>
      <w:r w:rsidR="00762A65" w:rsidRPr="00DA70BF">
        <w:rPr>
          <w:rFonts w:asciiTheme="minorHAnsi" w:eastAsiaTheme="minorHAnsi" w:hAnsiTheme="minorHAnsi" w:cstheme="minorHAnsi"/>
          <w:sz w:val="18"/>
          <w:szCs w:val="18"/>
          <w:lang w:eastAsia="en-US"/>
        </w:rPr>
        <w:t>zbiorowe, dobrowolne wstrzymanie pracy przez pracowników na jakiś czas w jednym lub kilku zakładach,</w:t>
      </w:r>
    </w:p>
    <w:p w14:paraId="6EC1101B" w14:textId="77777777" w:rsidR="00762A65" w:rsidRPr="00DA70BF" w:rsidRDefault="00762A65" w:rsidP="00762A65">
      <w:pPr>
        <w:pStyle w:val="Akapitzlist"/>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instytucjach, będące wyrazem protestu, np. politycznego, ekonomicznego oraz żądaniem zmian</w:t>
      </w:r>
    </w:p>
    <w:p w14:paraId="35BE733A" w14:textId="79BD2619" w:rsidR="003400C7"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szkodę na osobie </w:t>
      </w:r>
      <w:r w:rsidR="00762A65" w:rsidRPr="00DA70BF">
        <w:rPr>
          <w:rFonts w:asciiTheme="minorHAnsi" w:eastAsiaTheme="minorHAnsi" w:hAnsiTheme="minorHAnsi" w:cstheme="minorHAnsi"/>
          <w:sz w:val="18"/>
          <w:szCs w:val="18"/>
          <w:lang w:eastAsia="en-US"/>
        </w:rPr>
        <w:t>w ubezpieczeniu odpowiedzialności cywilnej uważa się straty powstałe wskutek śmierci, uszkodzenia ciała lub rozstroju zdrowia, a także utracone korzyści poniesione przez poszkodowanego, które by mógł osiągnąć, gdyby nie doznał uszkodzenia ciała lub rozstroju zdrowia</w:t>
      </w:r>
    </w:p>
    <w:p w14:paraId="665752E2" w14:textId="4D9D4E20" w:rsidR="003400C7" w:rsidRPr="00DA70BF" w:rsidRDefault="00F207BA" w:rsidP="003D1CE1">
      <w:pPr>
        <w:pStyle w:val="Akapitzlist"/>
        <w:numPr>
          <w:ilvl w:val="0"/>
          <w:numId w:val="35"/>
        </w:numPr>
        <w:autoSpaceDE w:val="0"/>
        <w:autoSpaceDN w:val="0"/>
        <w:adjustRightInd w:val="0"/>
        <w:jc w:val="both"/>
        <w:rPr>
          <w:rFonts w:asciiTheme="minorHAnsi" w:eastAsiaTheme="minorHAnsi" w:hAnsiTheme="minorHAnsi" w:cstheme="minorHAnsi"/>
          <w:color w:val="FF0000"/>
          <w:sz w:val="18"/>
          <w:szCs w:val="18"/>
          <w:lang w:eastAsia="en-US"/>
        </w:rPr>
      </w:pPr>
      <w:r w:rsidRPr="00DA70BF">
        <w:rPr>
          <w:rFonts w:asciiTheme="minorHAnsi" w:hAnsiTheme="minorHAnsi" w:cstheme="minorHAnsi"/>
          <w:b/>
          <w:sz w:val="18"/>
          <w:szCs w:val="18"/>
        </w:rPr>
        <w:t xml:space="preserve">Ubezpieczony </w:t>
      </w:r>
      <w:r w:rsidRPr="00DA70BF">
        <w:rPr>
          <w:rFonts w:asciiTheme="minorHAnsi" w:hAnsiTheme="minorHAnsi" w:cstheme="minorHAnsi"/>
          <w:sz w:val="18"/>
          <w:szCs w:val="18"/>
        </w:rPr>
        <w:t xml:space="preserve">– </w:t>
      </w:r>
      <w:r w:rsidR="005B00B0" w:rsidRPr="00DA70BF">
        <w:rPr>
          <w:rFonts w:asciiTheme="minorHAnsi" w:hAnsiTheme="minorHAnsi" w:cstheme="minorHAnsi"/>
          <w:sz w:val="18"/>
          <w:szCs w:val="18"/>
        </w:rPr>
        <w:t xml:space="preserve">uczestnik imprezy organizowanej lub współorganizowanej przez PTTK, w tym </w:t>
      </w:r>
      <w:r w:rsidR="000A55EA" w:rsidRPr="00DA70BF">
        <w:rPr>
          <w:rFonts w:asciiTheme="minorHAnsi" w:hAnsiTheme="minorHAnsi" w:cstheme="minorHAnsi"/>
          <w:sz w:val="18"/>
          <w:szCs w:val="18"/>
        </w:rPr>
        <w:t xml:space="preserve">przez </w:t>
      </w:r>
      <w:r w:rsidR="005B00B0" w:rsidRPr="00DA70BF">
        <w:rPr>
          <w:rFonts w:asciiTheme="minorHAnsi" w:hAnsiTheme="minorHAnsi" w:cstheme="minorHAnsi"/>
          <w:sz w:val="18"/>
          <w:szCs w:val="18"/>
        </w:rPr>
        <w:t>jednostki organizacyjne - oddziały i jednostki regionalne</w:t>
      </w:r>
      <w:r w:rsidR="00EE52EE" w:rsidRPr="00DA70BF">
        <w:rPr>
          <w:rFonts w:asciiTheme="minorHAnsi" w:hAnsiTheme="minorHAnsi" w:cstheme="minorHAnsi"/>
          <w:sz w:val="18"/>
          <w:szCs w:val="18"/>
        </w:rPr>
        <w:t xml:space="preserve"> PTTK</w:t>
      </w:r>
      <w:r w:rsidR="005B00B0" w:rsidRPr="00DA70BF">
        <w:rPr>
          <w:rFonts w:asciiTheme="minorHAnsi" w:hAnsiTheme="minorHAnsi" w:cstheme="minorHAnsi"/>
          <w:sz w:val="18"/>
          <w:szCs w:val="18"/>
        </w:rPr>
        <w:t>, jednostki specjalistyczne i gospodarcze</w:t>
      </w:r>
      <w:r w:rsidR="00EE52EE" w:rsidRPr="00DA70BF">
        <w:rPr>
          <w:rFonts w:asciiTheme="minorHAnsi" w:hAnsiTheme="minorHAnsi" w:cstheme="minorHAnsi"/>
          <w:sz w:val="18"/>
          <w:szCs w:val="18"/>
        </w:rPr>
        <w:t xml:space="preserve"> PTTK</w:t>
      </w:r>
      <w:r w:rsidR="00D63F98" w:rsidRPr="00DA70BF">
        <w:rPr>
          <w:rFonts w:asciiTheme="minorHAnsi" w:hAnsiTheme="minorHAnsi" w:cstheme="minorHAnsi"/>
          <w:sz w:val="18"/>
          <w:szCs w:val="18"/>
        </w:rPr>
        <w:t>) i zgłoszony</w:t>
      </w:r>
      <w:r w:rsidR="003400C7" w:rsidRPr="00DA70BF">
        <w:rPr>
          <w:rFonts w:asciiTheme="minorHAnsi" w:hAnsiTheme="minorHAnsi" w:cstheme="minorHAnsi"/>
          <w:sz w:val="18"/>
          <w:szCs w:val="18"/>
        </w:rPr>
        <w:t xml:space="preserve"> do ubezpieczenia, najpóźniej przed rozpoczęciem </w:t>
      </w:r>
      <w:r w:rsidR="00D63F98" w:rsidRPr="00DA70BF">
        <w:rPr>
          <w:rFonts w:asciiTheme="minorHAnsi" w:hAnsiTheme="minorHAnsi" w:cstheme="minorHAnsi"/>
          <w:sz w:val="18"/>
          <w:szCs w:val="18"/>
        </w:rPr>
        <w:t xml:space="preserve">ww. </w:t>
      </w:r>
      <w:r w:rsidR="003400C7" w:rsidRPr="00DA70BF">
        <w:rPr>
          <w:rFonts w:asciiTheme="minorHAnsi" w:hAnsiTheme="minorHAnsi" w:cstheme="minorHAnsi"/>
          <w:sz w:val="18"/>
          <w:szCs w:val="18"/>
        </w:rPr>
        <w:t>imprezy</w:t>
      </w:r>
      <w:r w:rsidR="000A55EA" w:rsidRPr="00DA70BF">
        <w:rPr>
          <w:rFonts w:asciiTheme="minorHAnsi" w:hAnsiTheme="minorHAnsi" w:cstheme="minorHAnsi"/>
          <w:sz w:val="18"/>
          <w:szCs w:val="18"/>
        </w:rPr>
        <w:t>, którego</w:t>
      </w:r>
      <w:r w:rsidR="003400C7" w:rsidRPr="00DA70BF">
        <w:rPr>
          <w:rFonts w:asciiTheme="minorHAnsi" w:hAnsiTheme="minorHAnsi" w:cstheme="minorHAnsi"/>
          <w:sz w:val="18"/>
          <w:szCs w:val="18"/>
        </w:rPr>
        <w:t xml:space="preserve"> dane (imię i nazwisko oraz PESEL) zostały przekazane do ERGO HESTIA jako o</w:t>
      </w:r>
      <w:r w:rsidR="00FB634C" w:rsidRPr="00DA70BF">
        <w:rPr>
          <w:rFonts w:asciiTheme="minorHAnsi" w:hAnsiTheme="minorHAnsi" w:cstheme="minorHAnsi"/>
          <w:sz w:val="18"/>
          <w:szCs w:val="18"/>
        </w:rPr>
        <w:t>soby podlegające ubezpieczeniu, bez względu na wiek;</w:t>
      </w:r>
    </w:p>
    <w:p w14:paraId="0BD59051" w14:textId="77777777" w:rsidR="00762A65" w:rsidRPr="00DA70BF" w:rsidRDefault="00F84DCB" w:rsidP="00762A65">
      <w:pPr>
        <w:pStyle w:val="Akapitzlist"/>
        <w:numPr>
          <w:ilvl w:val="0"/>
          <w:numId w:val="35"/>
        </w:numPr>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terroryzm </w:t>
      </w:r>
      <w:r w:rsidRPr="00DA70BF">
        <w:rPr>
          <w:rFonts w:asciiTheme="minorHAnsi" w:eastAsiaTheme="minorHAnsi" w:hAnsiTheme="minorHAnsi" w:cstheme="minorHAnsi"/>
          <w:sz w:val="18"/>
          <w:szCs w:val="18"/>
          <w:lang w:eastAsia="en-US"/>
        </w:rPr>
        <w:t>–</w:t>
      </w:r>
      <w:r w:rsidR="00762A65" w:rsidRPr="00DA70BF">
        <w:t xml:space="preserve"> </w:t>
      </w:r>
      <w:r w:rsidR="00762A65" w:rsidRPr="00DA70BF">
        <w:rPr>
          <w:rFonts w:asciiTheme="minorHAnsi" w:eastAsiaTheme="minorHAnsi" w:hAnsiTheme="minorHAnsi" w:cstheme="minorHAnsi"/>
          <w:sz w:val="18"/>
          <w:szCs w:val="18"/>
          <w:lang w:eastAsia="en-US"/>
        </w:rPr>
        <w:t>nielegalne akcje organizowane z pobudek ideologicznych lub politycznych, indywidualne lub grupowe, skierowane przeciwko osobom lub obiektom w celu wprowadzenia chaosu, zastraszenia ludności i dezorganizacji życia publicznego przy użyciu przemocy oraz skierowane przeciw społeczeństwu</w:t>
      </w:r>
    </w:p>
    <w:p w14:paraId="09A97593" w14:textId="77777777" w:rsidR="00762A65" w:rsidRPr="00DA70BF" w:rsidRDefault="00762A65" w:rsidP="00762A65">
      <w:pPr>
        <w:pStyle w:val="Akapitzlist"/>
        <w:autoSpaceDE w:val="0"/>
        <w:autoSpaceDN w:val="0"/>
        <w:adjustRightInd w:val="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z zamiarem jego zastraszenia dla osiągnięcia celów politycznych lub społecznych</w:t>
      </w:r>
    </w:p>
    <w:p w14:paraId="7E7D3667" w14:textId="3942B15F" w:rsidR="00762A65" w:rsidRPr="00DA70BF" w:rsidRDefault="00F84DCB" w:rsidP="00762A65">
      <w:pPr>
        <w:pStyle w:val="Akapitzlist"/>
        <w:numPr>
          <w:ilvl w:val="0"/>
          <w:numId w:val="35"/>
        </w:numPr>
        <w:autoSpaceDE w:val="0"/>
        <w:autoSpaceDN w:val="0"/>
        <w:adjustRightInd w:val="0"/>
        <w:spacing w:after="40" w:line="276" w:lineRule="auto"/>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b/>
          <w:bCs/>
          <w:sz w:val="18"/>
          <w:szCs w:val="18"/>
          <w:lang w:eastAsia="en-US"/>
        </w:rPr>
        <w:t xml:space="preserve">upadek statku powietrznego </w:t>
      </w:r>
      <w:r w:rsidRPr="00DA70BF">
        <w:rPr>
          <w:rFonts w:asciiTheme="minorHAnsi" w:eastAsiaTheme="minorHAnsi" w:hAnsiTheme="minorHAnsi" w:cstheme="minorHAnsi"/>
          <w:sz w:val="18"/>
          <w:szCs w:val="18"/>
          <w:lang w:eastAsia="en-US"/>
        </w:rPr>
        <w:t>–</w:t>
      </w:r>
      <w:bookmarkStart w:id="40" w:name="_Toc498944741"/>
      <w:r w:rsidR="00762A65" w:rsidRPr="00DA70BF">
        <w:t xml:space="preserve"> </w:t>
      </w:r>
      <w:r w:rsidR="00762A65" w:rsidRPr="00DA70BF">
        <w:rPr>
          <w:rFonts w:asciiTheme="minorHAnsi" w:eastAsiaTheme="minorHAnsi" w:hAnsiTheme="minorHAnsi" w:cstheme="minorHAnsi"/>
          <w:sz w:val="18"/>
          <w:szCs w:val="18"/>
          <w:lang w:eastAsia="en-US"/>
        </w:rPr>
        <w:t>katastrofa lub przymusowe lądowanie załogowego statku</w:t>
      </w:r>
    </w:p>
    <w:p w14:paraId="27CAEFCA" w14:textId="249D1531" w:rsidR="00055B15" w:rsidRPr="00DA70BF" w:rsidRDefault="00762A65" w:rsidP="00762A65">
      <w:pPr>
        <w:pStyle w:val="Akapitzlist"/>
        <w:autoSpaceDE w:val="0"/>
        <w:autoSpaceDN w:val="0"/>
        <w:adjustRightInd w:val="0"/>
        <w:spacing w:after="40" w:line="276" w:lineRule="auto"/>
        <w:jc w:val="both"/>
        <w:rPr>
          <w:rFonts w:asciiTheme="minorHAnsi" w:hAnsiTheme="minorHAnsi" w:cstheme="minorHAnsi"/>
          <w:b/>
          <w:color w:val="103184"/>
          <w:sz w:val="18"/>
          <w:szCs w:val="18"/>
        </w:rPr>
      </w:pPr>
      <w:r w:rsidRPr="00DA70BF">
        <w:rPr>
          <w:rFonts w:asciiTheme="minorHAnsi" w:eastAsiaTheme="minorHAnsi" w:hAnsiTheme="minorHAnsi" w:cstheme="minorHAnsi"/>
          <w:sz w:val="18"/>
          <w:szCs w:val="18"/>
          <w:lang w:eastAsia="en-US"/>
        </w:rPr>
        <w:t>powietrznego oraz upadek jego części lub ładunku,</w:t>
      </w:r>
    </w:p>
    <w:p w14:paraId="2F5DDCCB"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r w:rsidRPr="00DA70BF">
        <w:rPr>
          <w:rFonts w:asciiTheme="minorHAnsi" w:hAnsiTheme="minorHAnsi" w:cstheme="minorHAnsi"/>
          <w:b/>
          <w:color w:val="103184"/>
          <w:sz w:val="18"/>
          <w:szCs w:val="18"/>
        </w:rPr>
        <w:t>§ 3. Czas trwania ochrony ubezpieczeniowej, zakres terytorialny</w:t>
      </w:r>
      <w:bookmarkEnd w:id="40"/>
      <w:r w:rsidRPr="00DA70BF">
        <w:rPr>
          <w:rFonts w:asciiTheme="minorHAnsi" w:hAnsiTheme="minorHAnsi" w:cstheme="minorHAnsi"/>
          <w:b/>
          <w:color w:val="103184"/>
          <w:sz w:val="18"/>
          <w:szCs w:val="18"/>
        </w:rPr>
        <w:t xml:space="preserve"> </w:t>
      </w:r>
    </w:p>
    <w:p w14:paraId="420E49C0" w14:textId="77777777" w:rsidR="00102AC9" w:rsidRPr="00DA70BF" w:rsidRDefault="00102AC9" w:rsidP="00102AC9">
      <w:pPr>
        <w:widowControl w:val="0"/>
        <w:numPr>
          <w:ilvl w:val="1"/>
          <w:numId w:val="1"/>
        </w:numPr>
        <w:tabs>
          <w:tab w:val="num" w:pos="567"/>
        </w:tabs>
        <w:spacing w:afterLines="60" w:after="144"/>
        <w:ind w:left="567" w:hanging="283"/>
        <w:jc w:val="both"/>
        <w:rPr>
          <w:rFonts w:asciiTheme="minorHAnsi" w:hAnsiTheme="minorHAnsi" w:cstheme="minorHAnsi"/>
          <w:sz w:val="18"/>
          <w:szCs w:val="18"/>
        </w:rPr>
      </w:pPr>
      <w:bookmarkStart w:id="41" w:name="_Toc498944742"/>
      <w:r w:rsidRPr="00DA70BF">
        <w:rPr>
          <w:rFonts w:asciiTheme="minorHAnsi" w:hAnsiTheme="minorHAnsi" w:cstheme="minorHAnsi"/>
          <w:sz w:val="18"/>
          <w:szCs w:val="18"/>
        </w:rPr>
        <w:t xml:space="preserve">Ochroną ubezpieczeniową objęte są następstwa nieszczęśliwych wypadków zaistniałych na terytorium Europy, </w:t>
      </w:r>
      <w:r w:rsidRPr="00DA70BF">
        <w:rPr>
          <w:rFonts w:asciiTheme="minorHAnsi" w:hAnsiTheme="minorHAnsi" w:cstheme="minorHAnsi"/>
          <w:sz w:val="18"/>
          <w:szCs w:val="18"/>
        </w:rPr>
        <w:br/>
        <w:t>w czasie trwania odpowiedzialności  ERGO HESTIA.</w:t>
      </w:r>
    </w:p>
    <w:p w14:paraId="0EDFF387" w14:textId="77777777" w:rsidR="00102AC9" w:rsidRPr="00DA70BF" w:rsidRDefault="00102AC9" w:rsidP="00102AC9">
      <w:pPr>
        <w:widowControl w:val="0"/>
        <w:numPr>
          <w:ilvl w:val="1"/>
          <w:numId w:val="1"/>
        </w:numPr>
        <w:tabs>
          <w:tab w:val="left" w:pos="567"/>
        </w:tabs>
        <w:spacing w:afterLines="60" w:after="144"/>
        <w:ind w:left="358" w:hanging="74"/>
        <w:jc w:val="both"/>
        <w:rPr>
          <w:rFonts w:asciiTheme="minorHAnsi" w:hAnsiTheme="minorHAnsi" w:cstheme="minorHAnsi"/>
          <w:b/>
          <w:sz w:val="18"/>
          <w:szCs w:val="18"/>
        </w:rPr>
      </w:pPr>
      <w:r w:rsidRPr="00DA70BF">
        <w:rPr>
          <w:rFonts w:asciiTheme="minorHAnsi" w:hAnsiTheme="minorHAnsi" w:cstheme="minorHAnsi"/>
          <w:sz w:val="18"/>
          <w:szCs w:val="18"/>
        </w:rPr>
        <w:t>Umowa ubezpieczenia zawarta zostaje na okres wskazany na polisach.</w:t>
      </w:r>
    </w:p>
    <w:p w14:paraId="408E3F56" w14:textId="4A2CBAC1" w:rsidR="00102AC9" w:rsidRPr="00DA70BF" w:rsidRDefault="00102AC9" w:rsidP="00102AC9">
      <w:pPr>
        <w:numPr>
          <w:ilvl w:val="1"/>
          <w:numId w:val="1"/>
        </w:numPr>
        <w:tabs>
          <w:tab w:val="num" w:pos="567"/>
        </w:tabs>
        <w:spacing w:afterLines="60" w:after="144"/>
        <w:ind w:left="567" w:hanging="283"/>
        <w:jc w:val="both"/>
        <w:rPr>
          <w:rFonts w:asciiTheme="minorHAnsi" w:hAnsiTheme="minorHAnsi" w:cstheme="minorHAnsi"/>
          <w:sz w:val="18"/>
          <w:szCs w:val="18"/>
        </w:rPr>
      </w:pPr>
      <w:r w:rsidRPr="00DA70BF">
        <w:rPr>
          <w:rFonts w:asciiTheme="minorHAnsi" w:hAnsiTheme="minorHAnsi" w:cstheme="minorHAnsi"/>
          <w:sz w:val="18"/>
          <w:szCs w:val="18"/>
        </w:rPr>
        <w:t>Odpowiedzialność ERGO HESTIA rozpoczyna się od daty początkowej wskazanej na polisie lub „</w:t>
      </w:r>
      <w:r w:rsidRPr="00DA70BF">
        <w:rPr>
          <w:rFonts w:asciiTheme="minorHAnsi" w:hAnsiTheme="minorHAnsi" w:cstheme="minorHAnsi"/>
          <w:i/>
          <w:sz w:val="18"/>
          <w:szCs w:val="18"/>
        </w:rPr>
        <w:t>Formularzu rozliczenia liczby ubezpieczonych Załącznik nr 2</w:t>
      </w:r>
      <w:r w:rsidRPr="00DA70BF">
        <w:rPr>
          <w:rFonts w:asciiTheme="minorHAnsi" w:hAnsiTheme="minorHAnsi" w:cstheme="minorHAnsi"/>
          <w:sz w:val="18"/>
          <w:szCs w:val="18"/>
        </w:rPr>
        <w:t>” i obejmuje również dojazd i powrót z imprezy, jednak nie wcześniej niż 01 kwietnia 20</w:t>
      </w:r>
      <w:r w:rsidR="00762A65" w:rsidRPr="00DA70BF">
        <w:rPr>
          <w:rFonts w:asciiTheme="minorHAnsi" w:hAnsiTheme="minorHAnsi" w:cstheme="minorHAnsi"/>
          <w:sz w:val="18"/>
          <w:szCs w:val="18"/>
        </w:rPr>
        <w:t>23</w:t>
      </w:r>
      <w:r w:rsidRPr="00DA70BF">
        <w:rPr>
          <w:rFonts w:asciiTheme="minorHAnsi" w:hAnsiTheme="minorHAnsi" w:cstheme="minorHAnsi"/>
          <w:sz w:val="18"/>
          <w:szCs w:val="18"/>
        </w:rPr>
        <w:t xml:space="preserve">r. </w:t>
      </w:r>
    </w:p>
    <w:p w14:paraId="2C20900C" w14:textId="77777777" w:rsidR="00102AC9" w:rsidRPr="00DA70BF" w:rsidRDefault="00102AC9" w:rsidP="00102AC9">
      <w:pPr>
        <w:numPr>
          <w:ilvl w:val="1"/>
          <w:numId w:val="1"/>
        </w:numPr>
        <w:tabs>
          <w:tab w:val="num" w:pos="567"/>
        </w:tabs>
        <w:spacing w:afterLines="60" w:after="144"/>
        <w:ind w:left="567" w:hanging="283"/>
        <w:jc w:val="both"/>
        <w:rPr>
          <w:rFonts w:asciiTheme="minorHAnsi" w:hAnsiTheme="minorHAnsi" w:cstheme="minorHAnsi"/>
          <w:sz w:val="18"/>
          <w:szCs w:val="18"/>
        </w:rPr>
      </w:pPr>
      <w:r w:rsidRPr="00DA70BF">
        <w:rPr>
          <w:rFonts w:asciiTheme="minorHAnsi" w:hAnsiTheme="minorHAnsi" w:cstheme="minorHAnsi"/>
          <w:sz w:val="18"/>
          <w:szCs w:val="18"/>
        </w:rPr>
        <w:t>Ochrona ubezpieczeniowa świadczona przez ERGO HESTIA</w:t>
      </w:r>
      <w:r w:rsidRPr="00DA70BF">
        <w:rPr>
          <w:rFonts w:asciiTheme="minorHAnsi" w:hAnsiTheme="minorHAnsi" w:cstheme="minorHAnsi"/>
          <w:b/>
          <w:sz w:val="18"/>
          <w:szCs w:val="18"/>
        </w:rPr>
        <w:t xml:space="preserve"> </w:t>
      </w:r>
      <w:r w:rsidRPr="00DA70BF">
        <w:rPr>
          <w:rFonts w:asciiTheme="minorHAnsi" w:hAnsiTheme="minorHAnsi" w:cstheme="minorHAnsi"/>
          <w:sz w:val="18"/>
          <w:szCs w:val="18"/>
        </w:rPr>
        <w:t>kończy się z ostatnim dniem wskazanym na polisie lub „</w:t>
      </w:r>
      <w:r w:rsidRPr="00DA70BF">
        <w:rPr>
          <w:rFonts w:asciiTheme="minorHAnsi" w:hAnsiTheme="minorHAnsi" w:cstheme="minorHAnsi"/>
          <w:i/>
          <w:sz w:val="18"/>
          <w:szCs w:val="18"/>
        </w:rPr>
        <w:t>Formularzu rozliczenia liczby ubezpieczonych Załącznik nr 2</w:t>
      </w:r>
      <w:r w:rsidRPr="00DA70BF">
        <w:rPr>
          <w:rFonts w:asciiTheme="minorHAnsi" w:hAnsiTheme="minorHAnsi" w:cstheme="minorHAnsi"/>
          <w:sz w:val="18"/>
          <w:szCs w:val="18"/>
        </w:rPr>
        <w:t>” (ochroną ubezpieczeniową objęci są uczestnicy imprez PTTK rozpoczętych w okresie obowiązywania niniejszej umowy, nawet wówczas gdy niniejsza umowa została rozwiązana).</w:t>
      </w:r>
    </w:p>
    <w:p w14:paraId="7842F2F9" w14:textId="77777777" w:rsidR="00102AC9" w:rsidRPr="00DA70BF" w:rsidRDefault="00102AC9" w:rsidP="00102AC9">
      <w:pPr>
        <w:numPr>
          <w:ilvl w:val="1"/>
          <w:numId w:val="1"/>
        </w:numPr>
        <w:tabs>
          <w:tab w:val="num" w:pos="567"/>
        </w:tabs>
        <w:spacing w:afterLines="60" w:after="144"/>
        <w:ind w:left="567" w:hanging="283"/>
        <w:jc w:val="both"/>
        <w:rPr>
          <w:rFonts w:asciiTheme="minorHAnsi" w:hAnsiTheme="minorHAnsi" w:cstheme="minorHAnsi"/>
          <w:sz w:val="18"/>
          <w:szCs w:val="18"/>
        </w:rPr>
      </w:pPr>
      <w:r w:rsidRPr="00DA70BF">
        <w:rPr>
          <w:rFonts w:asciiTheme="minorHAnsi" w:hAnsiTheme="minorHAnsi" w:cstheme="minorHAnsi"/>
          <w:sz w:val="18"/>
          <w:szCs w:val="18"/>
        </w:rPr>
        <w:t xml:space="preserve">PTTK ma prawo odstąpić od umowy ubezpieczenia w terminie 7 dni od dnia jej zawarcia. Odstąpienie od umowy nie zwalnia PTTK z obowiązku zapłacenia składki za okres, w jakim ERGO HESTIA udzielało ochrony ubezpieczeniowej. </w:t>
      </w:r>
    </w:p>
    <w:p w14:paraId="1B8B462F" w14:textId="77777777" w:rsidR="00B312C0" w:rsidRPr="00DA70BF" w:rsidRDefault="00B312C0" w:rsidP="00B312C0">
      <w:pPr>
        <w:tabs>
          <w:tab w:val="num" w:pos="1380"/>
        </w:tabs>
        <w:spacing w:afterLines="60" w:after="144"/>
        <w:ind w:left="567"/>
        <w:jc w:val="both"/>
        <w:rPr>
          <w:rFonts w:asciiTheme="minorHAnsi" w:hAnsiTheme="minorHAnsi" w:cstheme="minorHAnsi"/>
          <w:sz w:val="18"/>
          <w:szCs w:val="18"/>
        </w:rPr>
      </w:pPr>
    </w:p>
    <w:p w14:paraId="633C53A3"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r w:rsidRPr="00DA70BF">
        <w:rPr>
          <w:rFonts w:asciiTheme="minorHAnsi" w:hAnsiTheme="minorHAnsi" w:cstheme="minorHAnsi"/>
          <w:b/>
          <w:color w:val="103184"/>
          <w:sz w:val="18"/>
          <w:szCs w:val="18"/>
        </w:rPr>
        <w:lastRenderedPageBreak/>
        <w:t>§ 4. Zawarcie umowy ubezpieczenia</w:t>
      </w:r>
      <w:bookmarkEnd w:id="41"/>
    </w:p>
    <w:p w14:paraId="19939C99" w14:textId="380CAAC8" w:rsidR="009A4DD1" w:rsidRPr="00DA70BF" w:rsidRDefault="001C4527" w:rsidP="00D12DE2">
      <w:pPr>
        <w:numPr>
          <w:ilvl w:val="0"/>
          <w:numId w:val="18"/>
        </w:numPr>
        <w:tabs>
          <w:tab w:val="left" w:pos="360"/>
          <w:tab w:val="left" w:pos="2410"/>
        </w:tabs>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 xml:space="preserve">Ochrona ubezpieczeniowa udzielana jest </w:t>
      </w:r>
      <w:r w:rsidR="003400C7" w:rsidRPr="00DA70BF">
        <w:rPr>
          <w:rFonts w:asciiTheme="minorHAnsi" w:hAnsiTheme="minorHAnsi" w:cstheme="minorHAnsi"/>
          <w:sz w:val="18"/>
          <w:szCs w:val="18"/>
        </w:rPr>
        <w:t xml:space="preserve"> </w:t>
      </w:r>
      <w:r w:rsidR="00FB634C" w:rsidRPr="00DA70BF">
        <w:rPr>
          <w:rFonts w:asciiTheme="minorHAnsi" w:hAnsiTheme="minorHAnsi" w:cstheme="minorHAnsi"/>
          <w:sz w:val="18"/>
          <w:szCs w:val="18"/>
        </w:rPr>
        <w:t>automatycznie,</w:t>
      </w:r>
      <w:r w:rsidR="009A4DD1" w:rsidRPr="00DA70BF">
        <w:rPr>
          <w:rFonts w:asciiTheme="minorHAnsi" w:hAnsiTheme="minorHAnsi" w:cstheme="minorHAnsi"/>
          <w:sz w:val="18"/>
          <w:szCs w:val="18"/>
        </w:rPr>
        <w:t xml:space="preserve"> pod warunkiem przesłania do ERGO HESTII </w:t>
      </w:r>
      <w:r w:rsidR="00FB634C" w:rsidRPr="00DA70BF">
        <w:rPr>
          <w:rFonts w:asciiTheme="minorHAnsi" w:hAnsiTheme="minorHAnsi" w:cstheme="minorHAnsi"/>
          <w:sz w:val="18"/>
          <w:szCs w:val="18"/>
        </w:rPr>
        <w:t xml:space="preserve"> </w:t>
      </w:r>
      <w:r w:rsidR="003400C7" w:rsidRPr="00DA70BF">
        <w:rPr>
          <w:rFonts w:asciiTheme="minorHAnsi" w:hAnsiTheme="minorHAnsi" w:cstheme="minorHAnsi"/>
          <w:sz w:val="18"/>
          <w:szCs w:val="18"/>
        </w:rPr>
        <w:t xml:space="preserve">imiennej listy </w:t>
      </w:r>
      <w:r w:rsidR="009A4DD1" w:rsidRPr="00DA70BF">
        <w:rPr>
          <w:rFonts w:asciiTheme="minorHAnsi" w:hAnsiTheme="minorHAnsi" w:cstheme="minorHAnsi"/>
          <w:sz w:val="18"/>
          <w:szCs w:val="18"/>
        </w:rPr>
        <w:t xml:space="preserve">Ubezpieczonych </w:t>
      </w:r>
      <w:r w:rsidR="003400C7" w:rsidRPr="00DA70BF">
        <w:rPr>
          <w:rFonts w:asciiTheme="minorHAnsi" w:hAnsiTheme="minorHAnsi" w:cstheme="minorHAnsi"/>
          <w:sz w:val="18"/>
          <w:szCs w:val="18"/>
        </w:rPr>
        <w:t>przed ro</w:t>
      </w:r>
      <w:r w:rsidR="00FB634C" w:rsidRPr="00DA70BF">
        <w:rPr>
          <w:rFonts w:asciiTheme="minorHAnsi" w:hAnsiTheme="minorHAnsi" w:cstheme="minorHAnsi"/>
          <w:sz w:val="18"/>
          <w:szCs w:val="18"/>
        </w:rPr>
        <w:t xml:space="preserve">zpoczęciem </w:t>
      </w:r>
      <w:r w:rsidR="002A29BE" w:rsidRPr="00DA70BF">
        <w:rPr>
          <w:rFonts w:asciiTheme="minorHAnsi" w:hAnsiTheme="minorHAnsi" w:cstheme="minorHAnsi"/>
          <w:sz w:val="18"/>
          <w:szCs w:val="18"/>
        </w:rPr>
        <w:t xml:space="preserve">imprezy organizowanej lub współorganizowanej przez PTTK, w tym przez jednostki organizacyjne - oddziały i jednostki regionalne PTTK, jednostki specjalistyczne i gospodarcze PTTK) </w:t>
      </w:r>
      <w:r w:rsidR="00FB634C" w:rsidRPr="00DA70BF">
        <w:rPr>
          <w:rFonts w:asciiTheme="minorHAnsi" w:hAnsiTheme="minorHAnsi" w:cstheme="minorHAnsi"/>
          <w:sz w:val="18"/>
          <w:szCs w:val="18"/>
        </w:rPr>
        <w:t xml:space="preserve"> zawierającej co najmniej</w:t>
      </w:r>
      <w:r w:rsidR="009A4DD1" w:rsidRPr="00DA70BF">
        <w:rPr>
          <w:rFonts w:asciiTheme="minorHAnsi" w:hAnsiTheme="minorHAnsi" w:cstheme="minorHAnsi"/>
          <w:sz w:val="18"/>
          <w:szCs w:val="18"/>
        </w:rPr>
        <w:t>:</w:t>
      </w:r>
    </w:p>
    <w:p w14:paraId="3CA3C251" w14:textId="77777777" w:rsidR="009A4DD1" w:rsidRPr="00DA70BF" w:rsidRDefault="00FB634C" w:rsidP="009A4DD1">
      <w:pPr>
        <w:pStyle w:val="Akapitzlist"/>
        <w:numPr>
          <w:ilvl w:val="1"/>
          <w:numId w:val="18"/>
        </w:numPr>
        <w:tabs>
          <w:tab w:val="left" w:pos="360"/>
          <w:tab w:val="left" w:pos="2410"/>
        </w:tabs>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 xml:space="preserve">imię i nazwisko, </w:t>
      </w:r>
    </w:p>
    <w:p w14:paraId="6B3B29B7" w14:textId="77777777" w:rsidR="009A4DD1" w:rsidRPr="00DA70BF" w:rsidRDefault="00FB634C" w:rsidP="009A4DD1">
      <w:pPr>
        <w:pStyle w:val="Akapitzlist"/>
        <w:numPr>
          <w:ilvl w:val="1"/>
          <w:numId w:val="18"/>
        </w:numPr>
        <w:tabs>
          <w:tab w:val="left" w:pos="360"/>
          <w:tab w:val="left" w:pos="2410"/>
        </w:tabs>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 xml:space="preserve">PESEL, </w:t>
      </w:r>
    </w:p>
    <w:p w14:paraId="1C617327" w14:textId="57BC44CB" w:rsidR="003400C7" w:rsidRPr="00DA70BF" w:rsidRDefault="00FB634C" w:rsidP="009A4DD1">
      <w:pPr>
        <w:pStyle w:val="Akapitzlist"/>
        <w:numPr>
          <w:ilvl w:val="1"/>
          <w:numId w:val="18"/>
        </w:numPr>
        <w:tabs>
          <w:tab w:val="left" w:pos="360"/>
          <w:tab w:val="left" w:pos="2410"/>
        </w:tabs>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datę imprezy (okres ubezpieczenia).</w:t>
      </w:r>
    </w:p>
    <w:p w14:paraId="618B57F6" w14:textId="6ECF9CB9" w:rsidR="003400C7" w:rsidRPr="00DA70BF" w:rsidRDefault="003400C7" w:rsidP="00D12DE2">
      <w:pPr>
        <w:numPr>
          <w:ilvl w:val="0"/>
          <w:numId w:val="18"/>
        </w:numPr>
        <w:tabs>
          <w:tab w:val="left" w:pos="360"/>
          <w:tab w:val="left" w:pos="2410"/>
        </w:tabs>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 xml:space="preserve">Ubezpieczenie zawierane jest na rzecz osób trzecich (Ubezpieczonych), którymi są wszystkie osoby imiennie zgłoszone  do ubezpieczenia  -  zgodnie z definicją  zawartą w § 2 </w:t>
      </w:r>
      <w:proofErr w:type="spellStart"/>
      <w:r w:rsidR="00F119F9" w:rsidRPr="00DA70BF">
        <w:rPr>
          <w:rFonts w:asciiTheme="minorHAnsi" w:hAnsiTheme="minorHAnsi" w:cstheme="minorHAnsi"/>
          <w:sz w:val="18"/>
          <w:szCs w:val="18"/>
        </w:rPr>
        <w:t>ppkt</w:t>
      </w:r>
      <w:proofErr w:type="spellEnd"/>
      <w:r w:rsidR="00F119F9" w:rsidRPr="00DA70BF">
        <w:rPr>
          <w:rFonts w:asciiTheme="minorHAnsi" w:hAnsiTheme="minorHAnsi" w:cstheme="minorHAnsi"/>
          <w:sz w:val="18"/>
          <w:szCs w:val="18"/>
        </w:rPr>
        <w:t>. 8).</w:t>
      </w:r>
    </w:p>
    <w:p w14:paraId="39BA6C6F" w14:textId="77777777" w:rsidR="003400C7" w:rsidRPr="00DA70BF" w:rsidRDefault="003400C7" w:rsidP="00D12DE2">
      <w:pPr>
        <w:numPr>
          <w:ilvl w:val="0"/>
          <w:numId w:val="18"/>
        </w:numPr>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W odniesieniu do poszczególnych Ubezpieczonych ochrona ubezpieczeniowa wygasa w przypadkach określonych w § 11 ust.3, lit. b.</w:t>
      </w:r>
    </w:p>
    <w:p w14:paraId="3FDE9FA9" w14:textId="77777777" w:rsidR="003400C7" w:rsidRPr="00DA70BF" w:rsidRDefault="003400C7" w:rsidP="00D12DE2">
      <w:pPr>
        <w:numPr>
          <w:ilvl w:val="0"/>
          <w:numId w:val="18"/>
        </w:numPr>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Strony uzgodniły, że warunkiem ubezpieczenia os</w:t>
      </w:r>
      <w:r w:rsidR="00E07BD7" w:rsidRPr="00DA70BF">
        <w:rPr>
          <w:rFonts w:asciiTheme="minorHAnsi" w:hAnsiTheme="minorHAnsi" w:cstheme="minorHAnsi"/>
          <w:sz w:val="18"/>
          <w:szCs w:val="18"/>
        </w:rPr>
        <w:t>ób w wariancie II (zgodnie z §</w:t>
      </w:r>
      <w:r w:rsidR="00DE2113" w:rsidRPr="00DA70BF">
        <w:rPr>
          <w:rFonts w:asciiTheme="minorHAnsi" w:hAnsiTheme="minorHAnsi" w:cstheme="minorHAnsi"/>
          <w:sz w:val="18"/>
          <w:szCs w:val="18"/>
        </w:rPr>
        <w:t xml:space="preserve"> </w:t>
      </w:r>
      <w:r w:rsidR="00E07BD7" w:rsidRPr="00DA70BF">
        <w:rPr>
          <w:rFonts w:asciiTheme="minorHAnsi" w:hAnsiTheme="minorHAnsi" w:cstheme="minorHAnsi"/>
          <w:sz w:val="18"/>
          <w:szCs w:val="18"/>
        </w:rPr>
        <w:t>6</w:t>
      </w:r>
      <w:r w:rsidRPr="00DA70BF">
        <w:rPr>
          <w:rFonts w:asciiTheme="minorHAnsi" w:hAnsiTheme="minorHAnsi" w:cstheme="minorHAnsi"/>
          <w:sz w:val="18"/>
          <w:szCs w:val="18"/>
        </w:rPr>
        <w:t xml:space="preserve"> ust.1) jest objęcie ochroną ubezpieczeniową wszystkich uczestników danej imprez</w:t>
      </w:r>
      <w:r w:rsidR="00E07BD7" w:rsidRPr="00DA70BF">
        <w:rPr>
          <w:rFonts w:asciiTheme="minorHAnsi" w:hAnsiTheme="minorHAnsi" w:cstheme="minorHAnsi"/>
          <w:sz w:val="18"/>
          <w:szCs w:val="18"/>
        </w:rPr>
        <w:t>y</w:t>
      </w:r>
      <w:r w:rsidRPr="00DA70BF">
        <w:rPr>
          <w:rFonts w:asciiTheme="minorHAnsi" w:hAnsiTheme="minorHAnsi" w:cstheme="minorHAnsi"/>
          <w:sz w:val="18"/>
          <w:szCs w:val="18"/>
        </w:rPr>
        <w:t xml:space="preserve"> (ubezpieczonych) w tym samym wariancie sum ubezpieczenia. Wobec powyższego obowiązkiem Ubezpieczającego jest wskazanie wariantu sum ubezpieczenia </w:t>
      </w:r>
      <w:r w:rsidR="00E07BD7" w:rsidRPr="00DA70BF">
        <w:rPr>
          <w:rFonts w:asciiTheme="minorHAnsi" w:hAnsiTheme="minorHAnsi" w:cstheme="minorHAnsi"/>
          <w:sz w:val="18"/>
          <w:szCs w:val="18"/>
        </w:rPr>
        <w:br/>
      </w:r>
      <w:r w:rsidRPr="00DA70BF">
        <w:rPr>
          <w:rFonts w:asciiTheme="minorHAnsi" w:hAnsiTheme="minorHAnsi" w:cstheme="minorHAnsi"/>
          <w:sz w:val="18"/>
          <w:szCs w:val="18"/>
        </w:rPr>
        <w:t>w jakim ubezpieczenie będzie zawarte. Brak pisemnego wskazania wariantu oznacza, że ubezpieczenie zostało zawarte w wariancie I  (zgodnie z § 12 Umowy).</w:t>
      </w:r>
    </w:p>
    <w:p w14:paraId="5A9FFF38" w14:textId="77777777" w:rsidR="00EA00DC" w:rsidRPr="00DA70BF" w:rsidRDefault="00EA00DC" w:rsidP="00B9184F">
      <w:pPr>
        <w:spacing w:after="40" w:line="276" w:lineRule="auto"/>
        <w:jc w:val="both"/>
        <w:rPr>
          <w:rFonts w:asciiTheme="minorHAnsi" w:hAnsiTheme="minorHAnsi" w:cstheme="minorHAnsi"/>
          <w:sz w:val="18"/>
          <w:szCs w:val="18"/>
        </w:rPr>
      </w:pPr>
    </w:p>
    <w:p w14:paraId="470EE59A"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bookmarkStart w:id="42" w:name="_Toc498944743"/>
      <w:r w:rsidRPr="00DA70BF">
        <w:rPr>
          <w:rFonts w:asciiTheme="minorHAnsi" w:hAnsiTheme="minorHAnsi" w:cstheme="minorHAnsi"/>
          <w:b/>
          <w:color w:val="103184"/>
          <w:sz w:val="18"/>
          <w:szCs w:val="18"/>
        </w:rPr>
        <w:t>§ 5. Suma ubezpieczenia</w:t>
      </w:r>
      <w:bookmarkEnd w:id="42"/>
      <w:r w:rsidRPr="00DA70BF">
        <w:rPr>
          <w:rFonts w:asciiTheme="minorHAnsi" w:hAnsiTheme="minorHAnsi" w:cstheme="minorHAnsi"/>
          <w:b/>
          <w:color w:val="103184"/>
          <w:sz w:val="18"/>
          <w:szCs w:val="18"/>
        </w:rPr>
        <w:t xml:space="preserve"> </w:t>
      </w:r>
    </w:p>
    <w:p w14:paraId="740E7553" w14:textId="4822D9D0" w:rsidR="00EA00DC" w:rsidRPr="00560EE5" w:rsidRDefault="003400C7" w:rsidP="00560EE5">
      <w:pPr>
        <w:pStyle w:val="OWUtekst1"/>
        <w:spacing w:afterLines="60" w:after="144"/>
        <w:ind w:left="644"/>
        <w:rPr>
          <w:rFonts w:asciiTheme="minorHAnsi" w:hAnsiTheme="minorHAnsi" w:cstheme="minorHAnsi"/>
          <w:szCs w:val="18"/>
        </w:rPr>
      </w:pPr>
      <w:r w:rsidRPr="00DA70BF">
        <w:rPr>
          <w:rFonts w:asciiTheme="minorHAnsi" w:hAnsiTheme="minorHAnsi" w:cstheme="minorHAnsi"/>
          <w:szCs w:val="18"/>
        </w:rPr>
        <w:t>Suma ubezpieczenia określona jest w niniejszej umowie ubezpieczenia dla każdego świadczenia i stanowi podstawę do ustalenia wysokości świadczenia w przypadku wystąpienia następstwa nieszczęśliwego wypadku objętego zakresem ubezpieczenia</w:t>
      </w:r>
      <w:r w:rsidR="00560EE5">
        <w:rPr>
          <w:rFonts w:asciiTheme="minorHAnsi" w:hAnsiTheme="minorHAnsi" w:cstheme="minorHAnsi"/>
          <w:szCs w:val="18"/>
        </w:rPr>
        <w:t>.</w:t>
      </w:r>
    </w:p>
    <w:p w14:paraId="69B7D57B"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bookmarkStart w:id="43" w:name="_Toc498944744"/>
      <w:r w:rsidRPr="00DA70BF">
        <w:rPr>
          <w:rFonts w:asciiTheme="minorHAnsi" w:hAnsiTheme="minorHAnsi" w:cstheme="minorHAnsi"/>
          <w:b/>
          <w:color w:val="103184"/>
          <w:sz w:val="18"/>
          <w:szCs w:val="18"/>
        </w:rPr>
        <w:t>§ 6. Składka ubezpieczeniowa oraz system rozliczeń</w:t>
      </w:r>
      <w:bookmarkEnd w:id="43"/>
      <w:r w:rsidRPr="00DA70BF">
        <w:rPr>
          <w:rFonts w:asciiTheme="minorHAnsi" w:hAnsiTheme="minorHAnsi" w:cstheme="minorHAnsi"/>
          <w:b/>
          <w:color w:val="103184"/>
          <w:sz w:val="18"/>
          <w:szCs w:val="18"/>
        </w:rPr>
        <w:t xml:space="preserve"> </w:t>
      </w:r>
    </w:p>
    <w:p w14:paraId="4C85B1EA" w14:textId="1517E61B" w:rsidR="003400C7" w:rsidRPr="00540F6A" w:rsidRDefault="003400C7" w:rsidP="00D12DE2">
      <w:pPr>
        <w:numPr>
          <w:ilvl w:val="0"/>
          <w:numId w:val="17"/>
        </w:numPr>
        <w:spacing w:afterLines="60" w:after="144"/>
        <w:ind w:left="568" w:hanging="284"/>
        <w:jc w:val="both"/>
        <w:rPr>
          <w:rFonts w:asciiTheme="minorHAnsi" w:hAnsiTheme="minorHAnsi" w:cstheme="minorHAnsi"/>
          <w:sz w:val="18"/>
          <w:szCs w:val="18"/>
        </w:rPr>
      </w:pPr>
      <w:r w:rsidRPr="00540F6A">
        <w:rPr>
          <w:rFonts w:asciiTheme="minorHAnsi" w:hAnsiTheme="minorHAnsi" w:cstheme="minorHAnsi"/>
          <w:sz w:val="18"/>
          <w:szCs w:val="18"/>
        </w:rPr>
        <w:t xml:space="preserve">Składka ubezpieczeniowa dla </w:t>
      </w:r>
      <w:r w:rsidRPr="00540F6A">
        <w:rPr>
          <w:rFonts w:asciiTheme="minorHAnsi" w:hAnsiTheme="minorHAnsi" w:cstheme="minorHAnsi"/>
          <w:b/>
          <w:sz w:val="18"/>
          <w:szCs w:val="18"/>
        </w:rPr>
        <w:t>wariantu I</w:t>
      </w:r>
      <w:r w:rsidRPr="00540F6A">
        <w:rPr>
          <w:rFonts w:asciiTheme="minorHAnsi" w:hAnsiTheme="minorHAnsi" w:cstheme="minorHAnsi"/>
          <w:sz w:val="18"/>
          <w:szCs w:val="18"/>
        </w:rPr>
        <w:t xml:space="preserve"> ustalona jest za 1 dzień </w:t>
      </w:r>
      <w:r w:rsidR="007D6D06" w:rsidRPr="00540F6A">
        <w:rPr>
          <w:rFonts w:asciiTheme="minorHAnsi" w:hAnsiTheme="minorHAnsi" w:cstheme="minorHAnsi"/>
          <w:sz w:val="18"/>
          <w:szCs w:val="18"/>
        </w:rPr>
        <w:t xml:space="preserve">udzielania ochrony ubezpieczeniowej </w:t>
      </w:r>
      <w:r w:rsidRPr="00540F6A">
        <w:rPr>
          <w:rFonts w:asciiTheme="minorHAnsi" w:hAnsiTheme="minorHAnsi" w:cstheme="minorHAnsi"/>
          <w:sz w:val="18"/>
          <w:szCs w:val="18"/>
        </w:rPr>
        <w:t xml:space="preserve">i wynosi </w:t>
      </w:r>
      <w:r w:rsidRPr="00540F6A">
        <w:rPr>
          <w:rFonts w:asciiTheme="minorHAnsi" w:hAnsiTheme="minorHAnsi" w:cstheme="minorHAnsi"/>
          <w:b/>
          <w:sz w:val="18"/>
          <w:szCs w:val="18"/>
        </w:rPr>
        <w:t>0,50 PLN</w:t>
      </w:r>
      <w:r w:rsidRPr="00540F6A">
        <w:rPr>
          <w:rFonts w:asciiTheme="minorHAnsi" w:hAnsiTheme="minorHAnsi" w:cstheme="minorHAnsi"/>
          <w:sz w:val="18"/>
          <w:szCs w:val="18"/>
        </w:rPr>
        <w:t xml:space="preserve"> za osobę, dla </w:t>
      </w:r>
      <w:r w:rsidRPr="00540F6A">
        <w:rPr>
          <w:rFonts w:asciiTheme="minorHAnsi" w:hAnsiTheme="minorHAnsi" w:cstheme="minorHAnsi"/>
          <w:b/>
          <w:sz w:val="18"/>
          <w:szCs w:val="18"/>
        </w:rPr>
        <w:t>wariantu II</w:t>
      </w:r>
      <w:r w:rsidRPr="00540F6A">
        <w:rPr>
          <w:rFonts w:asciiTheme="minorHAnsi" w:hAnsiTheme="minorHAnsi" w:cstheme="minorHAnsi"/>
          <w:sz w:val="18"/>
          <w:szCs w:val="18"/>
        </w:rPr>
        <w:t xml:space="preserve"> ustalona jest w wysokości </w:t>
      </w:r>
      <w:r w:rsidRPr="00540F6A">
        <w:rPr>
          <w:rFonts w:asciiTheme="minorHAnsi" w:hAnsiTheme="minorHAnsi" w:cstheme="minorHAnsi"/>
          <w:b/>
          <w:sz w:val="18"/>
          <w:szCs w:val="18"/>
        </w:rPr>
        <w:t>1,00 PLN</w:t>
      </w:r>
      <w:r w:rsidRPr="00540F6A">
        <w:rPr>
          <w:rFonts w:asciiTheme="minorHAnsi" w:hAnsiTheme="minorHAnsi" w:cstheme="minorHAnsi"/>
          <w:sz w:val="18"/>
          <w:szCs w:val="18"/>
        </w:rPr>
        <w:t xml:space="preserve"> za 1 dzień</w:t>
      </w:r>
      <w:r w:rsidR="007D6D06" w:rsidRPr="00540F6A">
        <w:rPr>
          <w:rFonts w:asciiTheme="minorHAnsi" w:hAnsiTheme="minorHAnsi" w:cstheme="minorHAnsi"/>
          <w:sz w:val="18"/>
          <w:szCs w:val="18"/>
        </w:rPr>
        <w:t xml:space="preserve"> udzielania ochrony ubezpieczeniowej</w:t>
      </w:r>
      <w:r w:rsidR="008C46B6" w:rsidRPr="00540F6A">
        <w:rPr>
          <w:rFonts w:asciiTheme="minorHAnsi" w:hAnsiTheme="minorHAnsi" w:cstheme="minorHAnsi"/>
          <w:sz w:val="18"/>
          <w:szCs w:val="18"/>
        </w:rPr>
        <w:t xml:space="preserve"> za osobę.</w:t>
      </w:r>
    </w:p>
    <w:p w14:paraId="40073CDE" w14:textId="646693AB" w:rsidR="003400C7" w:rsidRPr="00540F6A" w:rsidRDefault="003400C7" w:rsidP="00D12DE2">
      <w:pPr>
        <w:numPr>
          <w:ilvl w:val="0"/>
          <w:numId w:val="17"/>
        </w:numPr>
        <w:spacing w:afterLines="60" w:after="144"/>
        <w:ind w:left="567"/>
        <w:jc w:val="both"/>
        <w:rPr>
          <w:rFonts w:asciiTheme="minorHAnsi" w:hAnsiTheme="minorHAnsi" w:cstheme="minorHAnsi"/>
          <w:sz w:val="18"/>
          <w:szCs w:val="18"/>
        </w:rPr>
      </w:pPr>
      <w:r w:rsidRPr="00540F6A">
        <w:rPr>
          <w:rFonts w:asciiTheme="minorHAnsi" w:hAnsiTheme="minorHAnsi" w:cstheme="minorHAnsi"/>
          <w:sz w:val="18"/>
          <w:szCs w:val="18"/>
        </w:rPr>
        <w:t xml:space="preserve">Składka ubezpieczeniowa jest składką ryczałtową brutto, niezależną od okresu odpowiedzialności </w:t>
      </w:r>
      <w:r w:rsidR="006461B3" w:rsidRPr="00540F6A">
        <w:rPr>
          <w:rFonts w:asciiTheme="minorHAnsi" w:hAnsiTheme="minorHAnsi" w:cstheme="minorHAnsi"/>
          <w:sz w:val="18"/>
          <w:szCs w:val="18"/>
        </w:rPr>
        <w:t>ERGO HESTIA</w:t>
      </w:r>
      <w:r w:rsidRPr="00540F6A">
        <w:rPr>
          <w:rFonts w:asciiTheme="minorHAnsi" w:hAnsiTheme="minorHAnsi" w:cstheme="minorHAnsi"/>
          <w:sz w:val="18"/>
          <w:szCs w:val="18"/>
        </w:rPr>
        <w:t xml:space="preserve"> </w:t>
      </w:r>
      <w:r w:rsidRPr="00540F6A">
        <w:rPr>
          <w:rFonts w:asciiTheme="minorHAnsi" w:hAnsiTheme="minorHAnsi" w:cstheme="minorHAnsi"/>
          <w:sz w:val="18"/>
          <w:szCs w:val="18"/>
        </w:rPr>
        <w:br/>
        <w:t xml:space="preserve">i naliczana jest za każdą osobę za </w:t>
      </w:r>
      <w:r w:rsidR="008C46B6" w:rsidRPr="00540F6A">
        <w:rPr>
          <w:rFonts w:asciiTheme="minorHAnsi" w:hAnsiTheme="minorHAnsi" w:cstheme="minorHAnsi"/>
          <w:color w:val="000000" w:themeColor="text1"/>
          <w:sz w:val="18"/>
          <w:szCs w:val="18"/>
        </w:rPr>
        <w:t>1</w:t>
      </w:r>
      <w:r w:rsidR="008C46B6" w:rsidRPr="00540F6A">
        <w:rPr>
          <w:rFonts w:asciiTheme="minorHAnsi" w:hAnsiTheme="minorHAnsi" w:cstheme="minorHAnsi"/>
          <w:color w:val="FF0000"/>
          <w:sz w:val="18"/>
          <w:szCs w:val="18"/>
        </w:rPr>
        <w:t xml:space="preserve"> </w:t>
      </w:r>
      <w:r w:rsidRPr="00540F6A">
        <w:rPr>
          <w:rFonts w:asciiTheme="minorHAnsi" w:hAnsiTheme="minorHAnsi" w:cstheme="minorHAnsi"/>
          <w:sz w:val="18"/>
          <w:szCs w:val="18"/>
        </w:rPr>
        <w:t>dzień</w:t>
      </w:r>
      <w:r w:rsidR="003D213B" w:rsidRPr="00540F6A">
        <w:rPr>
          <w:rFonts w:asciiTheme="minorHAnsi" w:hAnsiTheme="minorHAnsi" w:cstheme="minorHAnsi"/>
          <w:sz w:val="18"/>
          <w:szCs w:val="18"/>
        </w:rPr>
        <w:t xml:space="preserve"> udzielania ochrony ubezpieczeniowej</w:t>
      </w:r>
      <w:r w:rsidR="008F0D0C" w:rsidRPr="00540F6A">
        <w:rPr>
          <w:rFonts w:asciiTheme="minorHAnsi" w:hAnsiTheme="minorHAnsi" w:cstheme="minorHAnsi"/>
          <w:sz w:val="18"/>
          <w:szCs w:val="18"/>
        </w:rPr>
        <w:t>.</w:t>
      </w:r>
      <w:r w:rsidRPr="00540F6A">
        <w:rPr>
          <w:rFonts w:asciiTheme="minorHAnsi" w:hAnsiTheme="minorHAnsi" w:cstheme="minorHAnsi"/>
          <w:sz w:val="18"/>
          <w:szCs w:val="18"/>
        </w:rPr>
        <w:t xml:space="preserve"> </w:t>
      </w:r>
    </w:p>
    <w:p w14:paraId="70B6E8D6" w14:textId="77777777" w:rsidR="003400C7" w:rsidRPr="00540F6A" w:rsidRDefault="003400C7" w:rsidP="00D12DE2">
      <w:pPr>
        <w:numPr>
          <w:ilvl w:val="0"/>
          <w:numId w:val="17"/>
        </w:numPr>
        <w:spacing w:afterLines="60" w:after="144"/>
        <w:ind w:left="568" w:hanging="284"/>
        <w:jc w:val="both"/>
        <w:rPr>
          <w:rFonts w:asciiTheme="minorHAnsi" w:hAnsiTheme="minorHAnsi" w:cstheme="minorHAnsi"/>
          <w:sz w:val="18"/>
          <w:szCs w:val="18"/>
        </w:rPr>
      </w:pPr>
      <w:r w:rsidRPr="00540F6A">
        <w:rPr>
          <w:rFonts w:asciiTheme="minorHAnsi" w:hAnsiTheme="minorHAnsi" w:cstheme="minorHAnsi"/>
          <w:sz w:val="18"/>
          <w:szCs w:val="18"/>
        </w:rPr>
        <w:t xml:space="preserve">Jeżeli </w:t>
      </w:r>
      <w:r w:rsidR="006461B3" w:rsidRPr="00540F6A">
        <w:rPr>
          <w:rFonts w:asciiTheme="minorHAnsi" w:hAnsiTheme="minorHAnsi" w:cstheme="minorHAnsi"/>
          <w:sz w:val="18"/>
          <w:szCs w:val="18"/>
        </w:rPr>
        <w:t>ERGO HESTIA</w:t>
      </w:r>
      <w:r w:rsidRPr="00540F6A">
        <w:rPr>
          <w:rFonts w:asciiTheme="minorHAnsi" w:hAnsiTheme="minorHAnsi" w:cstheme="minorHAnsi"/>
          <w:sz w:val="18"/>
          <w:szCs w:val="18"/>
        </w:rPr>
        <w:t xml:space="preserve"> ponosi odpowiedzialność jeszcze przed zapłaceniem składki lub jej pierwszej raty, a składka lub jej pierwsza rata nie została zapłacona w terminie, </w:t>
      </w:r>
      <w:r w:rsidR="006461B3" w:rsidRPr="00540F6A">
        <w:rPr>
          <w:rFonts w:asciiTheme="minorHAnsi" w:hAnsiTheme="minorHAnsi" w:cstheme="minorHAnsi"/>
          <w:sz w:val="18"/>
          <w:szCs w:val="18"/>
        </w:rPr>
        <w:t>ERGO HESTIA</w:t>
      </w:r>
      <w:r w:rsidRPr="00540F6A">
        <w:rPr>
          <w:rFonts w:asciiTheme="minorHAnsi" w:hAnsiTheme="minorHAnsi" w:cstheme="minorHAnsi"/>
          <w:sz w:val="18"/>
          <w:szCs w:val="18"/>
        </w:rPr>
        <w:t xml:space="preserve"> może wypowiedzieć umo</w:t>
      </w:r>
      <w:r w:rsidR="00E07BD7" w:rsidRPr="00540F6A">
        <w:rPr>
          <w:rFonts w:asciiTheme="minorHAnsi" w:hAnsiTheme="minorHAnsi" w:cstheme="minorHAnsi"/>
          <w:sz w:val="18"/>
          <w:szCs w:val="18"/>
        </w:rPr>
        <w:t xml:space="preserve">wę ze skutkiem natychmiastowym </w:t>
      </w:r>
      <w:r w:rsidRPr="00540F6A">
        <w:rPr>
          <w:rFonts w:asciiTheme="minorHAnsi" w:hAnsiTheme="minorHAnsi" w:cstheme="minorHAnsi"/>
          <w:sz w:val="18"/>
          <w:szCs w:val="18"/>
        </w:rPr>
        <w:t xml:space="preserve">i żądać zapłaty składki za okres, przez który ponosiło odpowiedzialność. W przypadku braku wypowiedzenia umowy wygasa ona z końcem okresu, za który przypadała niezapłacona składka.  </w:t>
      </w:r>
    </w:p>
    <w:p w14:paraId="340F51EE" w14:textId="77777777" w:rsidR="003400C7" w:rsidRPr="00540F6A" w:rsidRDefault="003400C7" w:rsidP="00D12DE2">
      <w:pPr>
        <w:numPr>
          <w:ilvl w:val="0"/>
          <w:numId w:val="17"/>
        </w:numPr>
        <w:spacing w:afterLines="60" w:after="144"/>
        <w:ind w:left="568" w:hanging="284"/>
        <w:jc w:val="both"/>
        <w:rPr>
          <w:rFonts w:asciiTheme="minorHAnsi" w:hAnsiTheme="minorHAnsi" w:cstheme="minorHAnsi"/>
          <w:sz w:val="18"/>
          <w:szCs w:val="18"/>
        </w:rPr>
      </w:pPr>
      <w:r w:rsidRPr="00540F6A">
        <w:rPr>
          <w:rFonts w:asciiTheme="minorHAnsi" w:hAnsiTheme="minorHAnsi" w:cstheme="minorHAnsi"/>
          <w:sz w:val="18"/>
          <w:szCs w:val="18"/>
        </w:rPr>
        <w:t>Za termin zapłaty składki strony zgodnie uznają datę złożenia przelewu w banku lub urzędzie pocztowym.</w:t>
      </w:r>
    </w:p>
    <w:p w14:paraId="4AC6D86C" w14:textId="00F339C4" w:rsidR="00AD5B1E" w:rsidRPr="00540F6A" w:rsidRDefault="00BE0C10" w:rsidP="00D12DE2">
      <w:pPr>
        <w:numPr>
          <w:ilvl w:val="0"/>
          <w:numId w:val="19"/>
        </w:numPr>
        <w:tabs>
          <w:tab w:val="num" w:pos="567"/>
          <w:tab w:val="left" w:pos="7655"/>
        </w:tabs>
        <w:spacing w:afterLines="60" w:after="144"/>
        <w:ind w:left="568" w:hanging="284"/>
        <w:jc w:val="both"/>
        <w:rPr>
          <w:rFonts w:asciiTheme="minorHAnsi" w:hAnsiTheme="minorHAnsi" w:cstheme="minorHAnsi"/>
          <w:sz w:val="18"/>
          <w:szCs w:val="18"/>
        </w:rPr>
      </w:pPr>
      <w:r w:rsidRPr="00540F6A">
        <w:rPr>
          <w:rFonts w:asciiTheme="minorHAnsi" w:hAnsiTheme="minorHAnsi" w:cstheme="minorHAnsi"/>
          <w:sz w:val="18"/>
          <w:szCs w:val="18"/>
        </w:rPr>
        <w:t>Nie opłacenie</w:t>
      </w:r>
      <w:r w:rsidR="003400C7" w:rsidRPr="00540F6A">
        <w:rPr>
          <w:rFonts w:asciiTheme="minorHAnsi" w:hAnsiTheme="minorHAnsi" w:cstheme="minorHAnsi"/>
          <w:sz w:val="18"/>
          <w:szCs w:val="18"/>
        </w:rPr>
        <w:t xml:space="preserve"> w terminie</w:t>
      </w:r>
      <w:r w:rsidR="005F77CB" w:rsidRPr="00540F6A">
        <w:rPr>
          <w:rFonts w:asciiTheme="minorHAnsi" w:hAnsiTheme="minorHAnsi" w:cstheme="minorHAnsi"/>
          <w:sz w:val="18"/>
          <w:szCs w:val="18"/>
        </w:rPr>
        <w:t xml:space="preserve"> raty składki</w:t>
      </w:r>
      <w:r w:rsidR="003400C7" w:rsidRPr="00540F6A">
        <w:rPr>
          <w:rFonts w:asciiTheme="minorHAnsi" w:hAnsiTheme="minorHAnsi" w:cstheme="minorHAnsi"/>
          <w:sz w:val="18"/>
          <w:szCs w:val="18"/>
        </w:rPr>
        <w:t xml:space="preserve"> powoduje ustanie odpowiedzialności </w:t>
      </w:r>
      <w:r w:rsidR="006461B3" w:rsidRPr="00540F6A">
        <w:rPr>
          <w:rFonts w:asciiTheme="minorHAnsi" w:hAnsiTheme="minorHAnsi" w:cstheme="minorHAnsi"/>
          <w:sz w:val="18"/>
          <w:szCs w:val="18"/>
        </w:rPr>
        <w:t>ERGO HESTIA</w:t>
      </w:r>
      <w:r w:rsidR="003400C7" w:rsidRPr="00540F6A">
        <w:rPr>
          <w:rFonts w:asciiTheme="minorHAnsi" w:hAnsiTheme="minorHAnsi" w:cstheme="minorHAnsi"/>
          <w:sz w:val="18"/>
          <w:szCs w:val="18"/>
        </w:rPr>
        <w:t xml:space="preserve">, jeżeli </w:t>
      </w:r>
      <w:r w:rsidR="006461B3" w:rsidRPr="00540F6A">
        <w:rPr>
          <w:rFonts w:asciiTheme="minorHAnsi" w:hAnsiTheme="minorHAnsi" w:cstheme="minorHAnsi"/>
          <w:sz w:val="18"/>
          <w:szCs w:val="18"/>
        </w:rPr>
        <w:t>ERGO HESTIA</w:t>
      </w:r>
      <w:r w:rsidR="003400C7" w:rsidRPr="00540F6A">
        <w:rPr>
          <w:rFonts w:asciiTheme="minorHAnsi" w:hAnsiTheme="minorHAnsi" w:cstheme="minorHAnsi"/>
          <w:sz w:val="18"/>
          <w:szCs w:val="18"/>
        </w:rPr>
        <w:t xml:space="preserve"> po upływie terminu płatności wezwie PTTK do zapłaty z zagrożeniem, że brak zapłaty w terminie 7 dni od dnia otrzymania wezwania spowoduje ustanie odpowiedzialności.</w:t>
      </w:r>
    </w:p>
    <w:p w14:paraId="4B0720FD" w14:textId="77777777" w:rsidR="00AB380B" w:rsidRPr="00540F6A" w:rsidRDefault="003400C7" w:rsidP="00D12DE2">
      <w:pPr>
        <w:numPr>
          <w:ilvl w:val="0"/>
          <w:numId w:val="19"/>
        </w:numPr>
        <w:tabs>
          <w:tab w:val="num" w:pos="567"/>
          <w:tab w:val="left" w:pos="7655"/>
        </w:tabs>
        <w:spacing w:afterLines="60" w:after="144"/>
        <w:ind w:left="568" w:hanging="284"/>
        <w:jc w:val="both"/>
        <w:rPr>
          <w:rStyle w:val="Hipercze"/>
          <w:rFonts w:asciiTheme="minorHAnsi" w:hAnsiTheme="minorHAnsi" w:cstheme="minorHAnsi"/>
          <w:color w:val="auto"/>
          <w:sz w:val="18"/>
          <w:szCs w:val="18"/>
          <w:u w:val="none"/>
        </w:rPr>
      </w:pPr>
      <w:r w:rsidRPr="00540F6A">
        <w:rPr>
          <w:rFonts w:asciiTheme="minorHAnsi" w:hAnsiTheme="minorHAnsi" w:cstheme="minorHAnsi"/>
          <w:b/>
          <w:sz w:val="18"/>
          <w:szCs w:val="18"/>
        </w:rPr>
        <w:t>PTTK</w:t>
      </w:r>
      <w:r w:rsidRPr="00540F6A">
        <w:rPr>
          <w:rFonts w:asciiTheme="minorHAnsi" w:hAnsiTheme="minorHAnsi" w:cstheme="minorHAnsi"/>
          <w:sz w:val="18"/>
          <w:szCs w:val="18"/>
        </w:rPr>
        <w:t xml:space="preserve"> zobowiązane je</w:t>
      </w:r>
      <w:r w:rsidR="006133C2" w:rsidRPr="00540F6A">
        <w:rPr>
          <w:rFonts w:asciiTheme="minorHAnsi" w:hAnsiTheme="minorHAnsi" w:cstheme="minorHAnsi"/>
          <w:sz w:val="18"/>
          <w:szCs w:val="18"/>
        </w:rPr>
        <w:t>st przesłać w skuteczny sposób</w:t>
      </w:r>
      <w:r w:rsidRPr="00540F6A">
        <w:rPr>
          <w:rFonts w:asciiTheme="minorHAnsi" w:hAnsiTheme="minorHAnsi" w:cstheme="minorHAnsi"/>
          <w:sz w:val="18"/>
          <w:szCs w:val="18"/>
        </w:rPr>
        <w:t xml:space="preserve"> e-mailem</w:t>
      </w:r>
      <w:r w:rsidR="00613735" w:rsidRPr="00540F6A">
        <w:rPr>
          <w:rFonts w:asciiTheme="minorHAnsi" w:hAnsiTheme="minorHAnsi" w:cstheme="minorHAnsi"/>
          <w:sz w:val="18"/>
          <w:szCs w:val="18"/>
        </w:rPr>
        <w:t xml:space="preserve"> na adres:</w:t>
      </w:r>
      <w:r w:rsidRPr="00540F6A">
        <w:rPr>
          <w:rFonts w:asciiTheme="minorHAnsi" w:hAnsiTheme="minorHAnsi" w:cstheme="minorHAnsi"/>
          <w:sz w:val="18"/>
          <w:szCs w:val="18"/>
        </w:rPr>
        <w:t xml:space="preserve"> </w:t>
      </w:r>
      <w:hyperlink r:id="rId9" w:history="1">
        <w:r w:rsidR="00AD5B1E" w:rsidRPr="00540F6A">
          <w:rPr>
            <w:rStyle w:val="Hipercze"/>
            <w:rFonts w:asciiTheme="minorHAnsi" w:hAnsiTheme="minorHAnsi" w:cstheme="minorHAnsi"/>
            <w:sz w:val="18"/>
            <w:szCs w:val="18"/>
          </w:rPr>
          <w:t>anna.bialoskorska@ergohestia.pl</w:t>
        </w:r>
      </w:hyperlink>
      <w:r w:rsidR="00AB380B" w:rsidRPr="00540F6A">
        <w:rPr>
          <w:rStyle w:val="Hipercze"/>
          <w:rFonts w:asciiTheme="minorHAnsi" w:hAnsiTheme="minorHAnsi" w:cstheme="minorHAnsi"/>
          <w:sz w:val="18"/>
          <w:szCs w:val="18"/>
        </w:rPr>
        <w:t>:</w:t>
      </w:r>
    </w:p>
    <w:p w14:paraId="7CEE9E0D" w14:textId="5A490032" w:rsidR="00AB380B" w:rsidRPr="00540F6A" w:rsidRDefault="006D5A63" w:rsidP="00AB380B">
      <w:pPr>
        <w:pStyle w:val="Akapitzlist"/>
        <w:numPr>
          <w:ilvl w:val="1"/>
          <w:numId w:val="41"/>
        </w:numPr>
        <w:tabs>
          <w:tab w:val="left" w:pos="7655"/>
        </w:tabs>
        <w:spacing w:afterLines="60" w:after="144"/>
        <w:jc w:val="both"/>
        <w:rPr>
          <w:rFonts w:asciiTheme="minorHAnsi" w:hAnsiTheme="minorHAnsi" w:cstheme="minorHAnsi"/>
          <w:sz w:val="18"/>
          <w:szCs w:val="18"/>
        </w:rPr>
      </w:pPr>
      <w:r w:rsidRPr="00540F6A">
        <w:rPr>
          <w:rFonts w:asciiTheme="minorHAnsi" w:hAnsiTheme="minorHAnsi" w:cstheme="minorHAnsi"/>
          <w:sz w:val="18"/>
          <w:szCs w:val="18"/>
        </w:rPr>
        <w:t xml:space="preserve">najpóźniej przed rozpoczęciem imprezy </w:t>
      </w:r>
      <w:r w:rsidR="003400C7" w:rsidRPr="00540F6A">
        <w:rPr>
          <w:rFonts w:asciiTheme="minorHAnsi" w:hAnsiTheme="minorHAnsi" w:cstheme="minorHAnsi"/>
          <w:sz w:val="18"/>
          <w:szCs w:val="18"/>
        </w:rPr>
        <w:t>listę uczestników imprezy</w:t>
      </w:r>
      <w:r w:rsidR="00AB380B" w:rsidRPr="00540F6A">
        <w:rPr>
          <w:rFonts w:asciiTheme="minorHAnsi" w:hAnsiTheme="minorHAnsi" w:cstheme="minorHAnsi"/>
          <w:sz w:val="18"/>
          <w:szCs w:val="18"/>
        </w:rPr>
        <w:t xml:space="preserve"> </w:t>
      </w:r>
      <w:r w:rsidR="00B85CF8" w:rsidRPr="00540F6A">
        <w:rPr>
          <w:rFonts w:asciiTheme="minorHAnsi" w:hAnsiTheme="minorHAnsi" w:cstheme="minorHAnsi"/>
          <w:sz w:val="18"/>
          <w:szCs w:val="18"/>
        </w:rPr>
        <w:t>zawierającą dane Ubezpieczonych określone</w:t>
      </w:r>
      <w:r w:rsidR="00ED1B24" w:rsidRPr="00540F6A">
        <w:rPr>
          <w:rFonts w:asciiTheme="minorHAnsi" w:hAnsiTheme="minorHAnsi" w:cstheme="minorHAnsi"/>
          <w:sz w:val="18"/>
          <w:szCs w:val="18"/>
        </w:rPr>
        <w:t xml:space="preserve"> </w:t>
      </w:r>
      <w:r w:rsidRPr="00540F6A">
        <w:rPr>
          <w:rFonts w:asciiTheme="minorHAnsi" w:hAnsiTheme="minorHAnsi" w:cstheme="minorHAnsi"/>
          <w:sz w:val="18"/>
          <w:szCs w:val="18"/>
        </w:rPr>
        <w:br/>
      </w:r>
      <w:r w:rsidR="00ED1B24" w:rsidRPr="00540F6A">
        <w:rPr>
          <w:rFonts w:asciiTheme="minorHAnsi" w:hAnsiTheme="minorHAnsi" w:cstheme="minorHAnsi"/>
          <w:sz w:val="18"/>
          <w:szCs w:val="18"/>
        </w:rPr>
        <w:t>w Załączniku nr 1</w:t>
      </w:r>
      <w:r w:rsidR="004D1B62" w:rsidRPr="00540F6A">
        <w:rPr>
          <w:rFonts w:asciiTheme="minorHAnsi" w:hAnsiTheme="minorHAnsi" w:cstheme="minorHAnsi"/>
          <w:sz w:val="18"/>
          <w:szCs w:val="18"/>
        </w:rPr>
        <w:t xml:space="preserve">. </w:t>
      </w:r>
      <w:r w:rsidR="00C15373" w:rsidRPr="00540F6A">
        <w:rPr>
          <w:rFonts w:asciiTheme="minorHAnsi" w:hAnsiTheme="minorHAnsi" w:cstheme="minorHAnsi"/>
          <w:color w:val="000000" w:themeColor="text1"/>
          <w:sz w:val="18"/>
          <w:szCs w:val="18"/>
        </w:rPr>
        <w:t>Formularz zgłoszenia ubezpieczonych</w:t>
      </w:r>
    </w:p>
    <w:p w14:paraId="28A8BF10" w14:textId="520D49DA" w:rsidR="006D5A63" w:rsidRPr="00540F6A" w:rsidRDefault="006A57B4" w:rsidP="006D5A63">
      <w:pPr>
        <w:pStyle w:val="Akapitzlist"/>
        <w:numPr>
          <w:ilvl w:val="1"/>
          <w:numId w:val="41"/>
        </w:numPr>
        <w:tabs>
          <w:tab w:val="left" w:pos="7655"/>
        </w:tabs>
        <w:spacing w:afterLines="60" w:after="144"/>
        <w:jc w:val="both"/>
        <w:rPr>
          <w:rFonts w:asciiTheme="minorHAnsi" w:hAnsiTheme="minorHAnsi" w:cstheme="minorHAnsi"/>
          <w:sz w:val="18"/>
          <w:szCs w:val="18"/>
        </w:rPr>
      </w:pPr>
      <w:r w:rsidRPr="00540F6A">
        <w:rPr>
          <w:rFonts w:asciiTheme="minorHAnsi" w:hAnsiTheme="minorHAnsi" w:cstheme="minorHAnsi"/>
          <w:sz w:val="18"/>
          <w:szCs w:val="18"/>
        </w:rPr>
        <w:t xml:space="preserve">oraz </w:t>
      </w:r>
      <w:r w:rsidR="004D1B62" w:rsidRPr="00540F6A">
        <w:rPr>
          <w:rFonts w:asciiTheme="minorHAnsi" w:hAnsiTheme="minorHAnsi" w:cstheme="minorHAnsi"/>
          <w:i/>
          <w:sz w:val="18"/>
          <w:szCs w:val="18"/>
        </w:rPr>
        <w:t>Formularz rozliczenia liczby ubezpieczonych</w:t>
      </w:r>
      <w:r w:rsidR="00AB380B" w:rsidRPr="00540F6A">
        <w:rPr>
          <w:rFonts w:asciiTheme="minorHAnsi" w:hAnsiTheme="minorHAnsi" w:cstheme="minorHAnsi"/>
          <w:sz w:val="18"/>
          <w:szCs w:val="18"/>
        </w:rPr>
        <w:t xml:space="preserve"> stanowiących</w:t>
      </w:r>
      <w:r w:rsidR="003400C7" w:rsidRPr="00540F6A">
        <w:rPr>
          <w:rFonts w:asciiTheme="minorHAnsi" w:hAnsiTheme="minorHAnsi" w:cstheme="minorHAnsi"/>
          <w:sz w:val="18"/>
          <w:szCs w:val="18"/>
        </w:rPr>
        <w:t xml:space="preserve"> Załącznik nr </w:t>
      </w:r>
      <w:r w:rsidR="006F6FC7" w:rsidRPr="00540F6A">
        <w:rPr>
          <w:rFonts w:asciiTheme="minorHAnsi" w:hAnsiTheme="minorHAnsi" w:cstheme="minorHAnsi"/>
          <w:sz w:val="18"/>
          <w:szCs w:val="18"/>
        </w:rPr>
        <w:t>2</w:t>
      </w:r>
      <w:r w:rsidR="006D5A63" w:rsidRPr="00540F6A">
        <w:rPr>
          <w:rFonts w:asciiTheme="minorHAnsi" w:hAnsiTheme="minorHAnsi" w:cstheme="minorHAnsi"/>
          <w:sz w:val="18"/>
          <w:szCs w:val="18"/>
        </w:rPr>
        <w:t>.</w:t>
      </w:r>
    </w:p>
    <w:p w14:paraId="4757FCF8" w14:textId="77777777" w:rsidR="00C822E1" w:rsidRPr="00540F6A" w:rsidRDefault="00C822E1" w:rsidP="00C822E1">
      <w:pPr>
        <w:pStyle w:val="Akapitzlist"/>
        <w:tabs>
          <w:tab w:val="left" w:pos="7655"/>
        </w:tabs>
        <w:spacing w:afterLines="60" w:after="144"/>
        <w:ind w:left="644"/>
        <w:jc w:val="both"/>
        <w:rPr>
          <w:rFonts w:asciiTheme="minorHAnsi" w:hAnsiTheme="minorHAnsi" w:cstheme="minorHAnsi"/>
          <w:sz w:val="18"/>
          <w:szCs w:val="18"/>
        </w:rPr>
      </w:pPr>
    </w:p>
    <w:p w14:paraId="49699395" w14:textId="661F734C" w:rsidR="003400C7" w:rsidRPr="00540F6A" w:rsidRDefault="006D5A63" w:rsidP="006D5A63">
      <w:pPr>
        <w:pStyle w:val="Akapitzlist"/>
        <w:numPr>
          <w:ilvl w:val="0"/>
          <w:numId w:val="19"/>
        </w:numPr>
        <w:tabs>
          <w:tab w:val="left" w:pos="7655"/>
        </w:tabs>
        <w:spacing w:afterLines="60" w:after="144"/>
        <w:jc w:val="both"/>
        <w:rPr>
          <w:rFonts w:asciiTheme="minorHAnsi" w:hAnsiTheme="minorHAnsi" w:cstheme="minorHAnsi"/>
          <w:sz w:val="18"/>
          <w:szCs w:val="18"/>
        </w:rPr>
      </w:pPr>
      <w:r w:rsidRPr="00540F6A">
        <w:rPr>
          <w:rFonts w:asciiTheme="minorHAnsi" w:hAnsiTheme="minorHAnsi" w:cstheme="minorHAnsi"/>
          <w:sz w:val="18"/>
          <w:szCs w:val="18"/>
        </w:rPr>
        <w:t>J</w:t>
      </w:r>
      <w:r w:rsidR="006F6FC7" w:rsidRPr="00540F6A">
        <w:rPr>
          <w:rFonts w:asciiTheme="minorHAnsi" w:hAnsiTheme="minorHAnsi" w:cstheme="minorHAnsi"/>
          <w:sz w:val="18"/>
          <w:szCs w:val="18"/>
        </w:rPr>
        <w:t>edynym warunkiem udziel</w:t>
      </w:r>
      <w:r w:rsidRPr="00540F6A">
        <w:rPr>
          <w:rFonts w:asciiTheme="minorHAnsi" w:hAnsiTheme="minorHAnsi" w:cstheme="minorHAnsi"/>
          <w:sz w:val="18"/>
          <w:szCs w:val="18"/>
        </w:rPr>
        <w:t>enia ochrony ubezpieczeniowej przez ERGO HESTIA jest</w:t>
      </w:r>
      <w:r w:rsidR="00613735" w:rsidRPr="00540F6A">
        <w:rPr>
          <w:rFonts w:asciiTheme="minorHAnsi" w:hAnsiTheme="minorHAnsi" w:cstheme="minorHAnsi"/>
          <w:sz w:val="18"/>
          <w:szCs w:val="18"/>
        </w:rPr>
        <w:t xml:space="preserve"> </w:t>
      </w:r>
      <w:r w:rsidRPr="00540F6A">
        <w:rPr>
          <w:rFonts w:asciiTheme="minorHAnsi" w:hAnsiTheme="minorHAnsi" w:cstheme="minorHAnsi"/>
          <w:sz w:val="18"/>
          <w:szCs w:val="18"/>
        </w:rPr>
        <w:t xml:space="preserve">spełnienie obowiązku określonego w § 6 ust. 6.1. </w:t>
      </w:r>
      <w:r w:rsidR="00C822E1" w:rsidRPr="00540F6A">
        <w:rPr>
          <w:rFonts w:asciiTheme="minorHAnsi" w:hAnsiTheme="minorHAnsi" w:cstheme="minorHAnsi"/>
          <w:sz w:val="18"/>
          <w:szCs w:val="18"/>
        </w:rPr>
        <w:t>i wskazanie okresu ubezpieczenia.</w:t>
      </w:r>
    </w:p>
    <w:p w14:paraId="724F87A1" w14:textId="2BFFD005" w:rsidR="003400C7" w:rsidRPr="00DA70BF" w:rsidRDefault="003400C7" w:rsidP="00D12DE2">
      <w:pPr>
        <w:numPr>
          <w:ilvl w:val="0"/>
          <w:numId w:val="19"/>
        </w:numPr>
        <w:tabs>
          <w:tab w:val="clear" w:pos="644"/>
          <w:tab w:val="num" w:pos="567"/>
        </w:tabs>
        <w:spacing w:afterLines="60" w:after="144"/>
        <w:ind w:left="568" w:hanging="284"/>
        <w:jc w:val="both"/>
        <w:rPr>
          <w:rFonts w:asciiTheme="minorHAnsi" w:hAnsiTheme="minorHAnsi" w:cstheme="minorHAnsi"/>
          <w:sz w:val="18"/>
          <w:szCs w:val="18"/>
        </w:rPr>
      </w:pPr>
      <w:r w:rsidRPr="00DA70BF">
        <w:rPr>
          <w:rFonts w:asciiTheme="minorHAnsi" w:hAnsiTheme="minorHAnsi" w:cstheme="minorHAnsi"/>
          <w:sz w:val="18"/>
          <w:szCs w:val="18"/>
        </w:rPr>
        <w:t xml:space="preserve">Na podstawie powyższych informacji ERGO HESTIA wystawi PTTK fakturę w kwocie równej iloczynowi składki za jednego Ubezpieczonego i ilości dni </w:t>
      </w:r>
      <w:r w:rsidR="009A235C" w:rsidRPr="00DA70BF">
        <w:rPr>
          <w:rFonts w:asciiTheme="minorHAnsi" w:hAnsiTheme="minorHAnsi" w:cstheme="minorHAnsi"/>
          <w:sz w:val="18"/>
          <w:szCs w:val="18"/>
        </w:rPr>
        <w:t xml:space="preserve">udzielanej ochrony ubezpieczeniowej </w:t>
      </w:r>
      <w:r w:rsidRPr="00DA70BF">
        <w:rPr>
          <w:rFonts w:asciiTheme="minorHAnsi" w:hAnsiTheme="minorHAnsi" w:cstheme="minorHAnsi"/>
          <w:sz w:val="18"/>
          <w:szCs w:val="18"/>
        </w:rPr>
        <w:t xml:space="preserve">z terminem płatności minimum 14 dni od daty otrzymania faktury przez PTTK.   </w:t>
      </w:r>
    </w:p>
    <w:p w14:paraId="12066CDE" w14:textId="0E7B7283" w:rsidR="00B312C0" w:rsidRPr="00560EE5" w:rsidRDefault="003400C7" w:rsidP="00560EE5">
      <w:pPr>
        <w:numPr>
          <w:ilvl w:val="0"/>
          <w:numId w:val="19"/>
        </w:numPr>
        <w:tabs>
          <w:tab w:val="clear" w:pos="644"/>
          <w:tab w:val="num" w:pos="567"/>
        </w:tabs>
        <w:spacing w:afterLines="60" w:after="144"/>
        <w:ind w:left="568" w:hanging="284"/>
        <w:jc w:val="both"/>
        <w:rPr>
          <w:rFonts w:asciiTheme="minorHAnsi" w:hAnsiTheme="minorHAnsi" w:cstheme="minorHAnsi"/>
          <w:sz w:val="18"/>
          <w:szCs w:val="18"/>
        </w:rPr>
      </w:pPr>
      <w:r w:rsidRPr="00DA70BF">
        <w:rPr>
          <w:rFonts w:asciiTheme="minorHAnsi" w:hAnsiTheme="minorHAnsi" w:cstheme="minorHAnsi"/>
          <w:sz w:val="18"/>
          <w:szCs w:val="18"/>
        </w:rPr>
        <w:t>PTTK zobowiązane jest do opłacenia składki w terminie oraz na konto wskazane na fakturach, o których mowa</w:t>
      </w:r>
      <w:r w:rsidR="00095256" w:rsidRPr="00DA70BF">
        <w:rPr>
          <w:rFonts w:asciiTheme="minorHAnsi" w:hAnsiTheme="minorHAnsi" w:cstheme="minorHAnsi"/>
          <w:sz w:val="18"/>
          <w:szCs w:val="18"/>
        </w:rPr>
        <w:t xml:space="preserve"> </w:t>
      </w:r>
      <w:r w:rsidR="004D4CCF" w:rsidRPr="00DA70BF">
        <w:rPr>
          <w:rFonts w:asciiTheme="minorHAnsi" w:hAnsiTheme="minorHAnsi" w:cstheme="minorHAnsi"/>
          <w:sz w:val="18"/>
          <w:szCs w:val="18"/>
        </w:rPr>
        <w:br/>
      </w:r>
      <w:r w:rsidR="003632E8" w:rsidRPr="00DA70BF">
        <w:rPr>
          <w:rFonts w:asciiTheme="minorHAnsi" w:hAnsiTheme="minorHAnsi" w:cstheme="minorHAnsi"/>
          <w:sz w:val="18"/>
          <w:szCs w:val="18"/>
        </w:rPr>
        <w:t>w niniejszym paragrafie.</w:t>
      </w:r>
    </w:p>
    <w:p w14:paraId="275DFB0E" w14:textId="77777777" w:rsidR="00EA00DC" w:rsidRPr="00DA70BF" w:rsidRDefault="00EA00DC" w:rsidP="00B9184F">
      <w:pPr>
        <w:pStyle w:val="OWUTytu2"/>
        <w:pBdr>
          <w:bottom w:val="single" w:sz="6" w:space="2" w:color="000080"/>
        </w:pBdr>
        <w:spacing w:after="40" w:line="276" w:lineRule="auto"/>
        <w:rPr>
          <w:rFonts w:asciiTheme="minorHAnsi" w:hAnsiTheme="minorHAnsi" w:cstheme="minorHAnsi"/>
          <w:b/>
          <w:color w:val="103184"/>
          <w:sz w:val="18"/>
          <w:szCs w:val="18"/>
        </w:rPr>
      </w:pPr>
      <w:bookmarkStart w:id="44" w:name="_Toc498944745"/>
      <w:r w:rsidRPr="00DA70BF">
        <w:rPr>
          <w:rFonts w:asciiTheme="minorHAnsi" w:hAnsiTheme="minorHAnsi" w:cstheme="minorHAnsi"/>
          <w:b/>
          <w:color w:val="103184"/>
          <w:sz w:val="18"/>
          <w:szCs w:val="18"/>
        </w:rPr>
        <w:t>§ 7. Obowiązki Ubezpieczającego  i Ubezpieczyciela</w:t>
      </w:r>
      <w:bookmarkEnd w:id="44"/>
      <w:r w:rsidRPr="00DA70BF">
        <w:rPr>
          <w:rFonts w:asciiTheme="minorHAnsi" w:hAnsiTheme="minorHAnsi" w:cstheme="minorHAnsi"/>
          <w:b/>
          <w:color w:val="103184"/>
          <w:sz w:val="18"/>
          <w:szCs w:val="18"/>
        </w:rPr>
        <w:t xml:space="preserve"> </w:t>
      </w:r>
    </w:p>
    <w:p w14:paraId="5B75206D" w14:textId="12C958FE" w:rsidR="003400C7" w:rsidRPr="00DA70BF" w:rsidRDefault="00BF712D" w:rsidP="00BF712D">
      <w:pPr>
        <w:numPr>
          <w:ilvl w:val="0"/>
          <w:numId w:val="21"/>
        </w:numPr>
        <w:tabs>
          <w:tab w:val="clear" w:pos="2328"/>
          <w:tab w:val="left" w:pos="360"/>
          <w:tab w:val="left" w:pos="567"/>
        </w:tabs>
        <w:spacing w:after="40"/>
        <w:ind w:left="567" w:hanging="283"/>
        <w:jc w:val="both"/>
        <w:rPr>
          <w:rFonts w:asciiTheme="minorHAnsi" w:hAnsiTheme="minorHAnsi" w:cstheme="minorHAnsi"/>
          <w:sz w:val="18"/>
          <w:szCs w:val="18"/>
        </w:rPr>
      </w:pPr>
      <w:r w:rsidRPr="00DA70BF">
        <w:rPr>
          <w:rFonts w:asciiTheme="minorHAnsi" w:hAnsiTheme="minorHAnsi" w:cstheme="minorHAnsi"/>
          <w:sz w:val="18"/>
          <w:szCs w:val="18"/>
        </w:rPr>
        <w:t>PTTK zobowiązane jest w</w:t>
      </w:r>
      <w:r w:rsidR="003400C7" w:rsidRPr="00DA70BF">
        <w:rPr>
          <w:rFonts w:asciiTheme="minorHAnsi" w:hAnsiTheme="minorHAnsi" w:cstheme="minorHAnsi"/>
          <w:sz w:val="18"/>
          <w:szCs w:val="18"/>
        </w:rPr>
        <w:t xml:space="preserve"> przypadku Umowy zawieranej na rzecz osób trze</w:t>
      </w:r>
      <w:r w:rsidR="00A237B2" w:rsidRPr="00DA70BF">
        <w:rPr>
          <w:rFonts w:asciiTheme="minorHAnsi" w:hAnsiTheme="minorHAnsi" w:cstheme="minorHAnsi"/>
          <w:sz w:val="18"/>
          <w:szCs w:val="18"/>
        </w:rPr>
        <w:t>cich, o ile konieczna jest zgod</w:t>
      </w:r>
      <w:r w:rsidR="003400C7" w:rsidRPr="00DA70BF">
        <w:rPr>
          <w:rFonts w:asciiTheme="minorHAnsi" w:hAnsiTheme="minorHAnsi" w:cstheme="minorHAnsi"/>
          <w:sz w:val="18"/>
          <w:szCs w:val="18"/>
        </w:rPr>
        <w:t>a Ubezpieczonego na udziel</w:t>
      </w:r>
      <w:r w:rsidR="00A237B2" w:rsidRPr="00DA70BF">
        <w:rPr>
          <w:rFonts w:asciiTheme="minorHAnsi" w:hAnsiTheme="minorHAnsi" w:cstheme="minorHAnsi"/>
          <w:sz w:val="18"/>
          <w:szCs w:val="18"/>
        </w:rPr>
        <w:t>e</w:t>
      </w:r>
      <w:r w:rsidR="003400C7" w:rsidRPr="00DA70BF">
        <w:rPr>
          <w:rFonts w:asciiTheme="minorHAnsi" w:hAnsiTheme="minorHAnsi" w:cstheme="minorHAnsi"/>
          <w:sz w:val="18"/>
          <w:szCs w:val="18"/>
        </w:rPr>
        <w:t xml:space="preserve">nie ochrony ubezpieczeniowej lub Ubezpieczony zgadza się na finansowanie kosztu składki ubezpieczeniowej, </w:t>
      </w:r>
      <w:r w:rsidR="00095256" w:rsidRPr="00DA70BF">
        <w:rPr>
          <w:rFonts w:asciiTheme="minorHAnsi" w:hAnsiTheme="minorHAnsi" w:cstheme="minorHAnsi"/>
          <w:sz w:val="18"/>
          <w:szCs w:val="18"/>
        </w:rPr>
        <w:t>do przekazania</w:t>
      </w:r>
      <w:r w:rsidR="003400C7" w:rsidRPr="00DA70BF">
        <w:rPr>
          <w:rFonts w:asciiTheme="minorHAnsi" w:hAnsiTheme="minorHAnsi" w:cstheme="minorHAnsi"/>
          <w:sz w:val="18"/>
          <w:szCs w:val="18"/>
        </w:rPr>
        <w:t xml:space="preserve"> osobom zainteresowanym, przed przystąpieniem do Umowy lub przed wyrażeniem </w:t>
      </w:r>
      <w:r w:rsidR="003400C7" w:rsidRPr="00DA70BF">
        <w:rPr>
          <w:rFonts w:asciiTheme="minorHAnsi" w:hAnsiTheme="minorHAnsi" w:cstheme="minorHAnsi"/>
          <w:sz w:val="18"/>
          <w:szCs w:val="18"/>
        </w:rPr>
        <w:lastRenderedPageBreak/>
        <w:t>zgody na finansowanie kosztu składki ubezpieczeniowej, na piśmie lub jeżeli osoba zainteresowana wyrazi na to zgodę, na innym trwałym nośniku warunków ubezpieczenia wraz z załącznikami.</w:t>
      </w:r>
    </w:p>
    <w:p w14:paraId="3769D55B" w14:textId="77777777" w:rsidR="003400C7" w:rsidRPr="00DA70BF" w:rsidRDefault="003400C7" w:rsidP="00D12DE2">
      <w:pPr>
        <w:numPr>
          <w:ilvl w:val="0"/>
          <w:numId w:val="20"/>
        </w:numPr>
        <w:tabs>
          <w:tab w:val="clear" w:pos="720"/>
          <w:tab w:val="num" w:pos="567"/>
        </w:tabs>
        <w:spacing w:afterLines="60" w:after="144"/>
        <w:ind w:left="568" w:hanging="284"/>
        <w:jc w:val="both"/>
        <w:rPr>
          <w:rFonts w:asciiTheme="minorHAnsi" w:hAnsiTheme="minorHAnsi" w:cstheme="minorHAnsi"/>
          <w:sz w:val="18"/>
          <w:szCs w:val="18"/>
        </w:rPr>
      </w:pPr>
      <w:r w:rsidRPr="00DA70BF">
        <w:rPr>
          <w:rFonts w:asciiTheme="minorHAnsi" w:hAnsiTheme="minorHAnsi" w:cstheme="minorHAnsi"/>
          <w:sz w:val="18"/>
          <w:szCs w:val="18"/>
        </w:rPr>
        <w:t xml:space="preserve">Ubezpieczyciel zobowiązany jest do prawidłowego i terminowego wypełniania zobowiązań przewidzianych </w:t>
      </w:r>
      <w:r w:rsidR="00CB7D3A" w:rsidRPr="00DA70BF">
        <w:rPr>
          <w:rFonts w:asciiTheme="minorHAnsi" w:hAnsiTheme="minorHAnsi" w:cstheme="minorHAnsi"/>
          <w:sz w:val="18"/>
          <w:szCs w:val="18"/>
        </w:rPr>
        <w:br/>
      </w:r>
      <w:r w:rsidRPr="00DA70BF">
        <w:rPr>
          <w:rFonts w:asciiTheme="minorHAnsi" w:hAnsiTheme="minorHAnsi" w:cstheme="minorHAnsi"/>
          <w:sz w:val="18"/>
          <w:szCs w:val="18"/>
        </w:rPr>
        <w:t>w Umowie oraz przepisach prawa.</w:t>
      </w:r>
    </w:p>
    <w:p w14:paraId="722AE324"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p>
    <w:p w14:paraId="7258C92C"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bookmarkStart w:id="45" w:name="_Toc498944746"/>
      <w:r w:rsidRPr="00DA70BF">
        <w:rPr>
          <w:rFonts w:asciiTheme="minorHAnsi" w:hAnsiTheme="minorHAnsi" w:cstheme="minorHAnsi"/>
          <w:b/>
          <w:color w:val="103184"/>
          <w:sz w:val="18"/>
          <w:szCs w:val="18"/>
        </w:rPr>
        <w:t>§ 8. Obowiązki Ubezpieczonego w razie powstania wypadku</w:t>
      </w:r>
      <w:bookmarkEnd w:id="45"/>
    </w:p>
    <w:p w14:paraId="532A88CE" w14:textId="77777777" w:rsidR="00EA00DC" w:rsidRPr="00DA70BF" w:rsidRDefault="00EA00DC" w:rsidP="00D12DE2">
      <w:pPr>
        <w:numPr>
          <w:ilvl w:val="0"/>
          <w:numId w:val="2"/>
        </w:numPr>
        <w:spacing w:afterLines="60" w:after="144" w:line="276" w:lineRule="auto"/>
        <w:jc w:val="both"/>
        <w:rPr>
          <w:rFonts w:asciiTheme="minorHAnsi" w:hAnsiTheme="minorHAnsi" w:cstheme="minorHAnsi"/>
          <w:strike/>
          <w:sz w:val="18"/>
          <w:szCs w:val="18"/>
        </w:rPr>
      </w:pPr>
      <w:r w:rsidRPr="00DA70BF">
        <w:rPr>
          <w:rFonts w:asciiTheme="minorHAnsi" w:hAnsiTheme="minorHAnsi" w:cstheme="minorHAnsi"/>
          <w:sz w:val="18"/>
          <w:szCs w:val="18"/>
        </w:rPr>
        <w:t>W razie zajścia nieszczęśliwego wypadku Ubezpieczony zobowiązany jest niezwłocznie, nie później niż w terminie 24 godzin, zgłosić się do lekarza i zastosować do jego zaleceń oraz podjąć działania mające na celu zmniejszenie skutków nieszczęśliwego wypadku, w tym Ubezpieczony zobowiązany jest poddać się zaleconemu przez lekarzy leczeniu, przez co rozumie się wszelkie formy terapii, zabiegi operacyjne, rehabilitację i inne działania medyczne mające na celu poprawę stanu zdrowia Ubezpieczonego.</w:t>
      </w:r>
    </w:p>
    <w:p w14:paraId="21CF2F5D" w14:textId="0E2FAD93" w:rsidR="00EA00DC" w:rsidRPr="00DA70BF" w:rsidRDefault="00EA00DC" w:rsidP="00D12DE2">
      <w:pPr>
        <w:numPr>
          <w:ilvl w:val="0"/>
          <w:numId w:val="2"/>
        </w:numPr>
        <w:spacing w:afterLines="60" w:after="144" w:line="276" w:lineRule="auto"/>
        <w:jc w:val="both"/>
        <w:rPr>
          <w:rFonts w:asciiTheme="minorHAnsi" w:hAnsiTheme="minorHAnsi" w:cstheme="minorHAnsi"/>
          <w:color w:val="000000" w:themeColor="text1"/>
          <w:sz w:val="18"/>
          <w:szCs w:val="18"/>
        </w:rPr>
      </w:pPr>
      <w:r w:rsidRPr="00DA70BF">
        <w:rPr>
          <w:rFonts w:asciiTheme="minorHAnsi" w:hAnsiTheme="minorHAnsi" w:cstheme="minorHAnsi"/>
          <w:sz w:val="18"/>
          <w:szCs w:val="18"/>
        </w:rPr>
        <w:t xml:space="preserve">Zgłoszenie  roszczenia o wypłatę odszkodowania </w:t>
      </w:r>
      <w:r w:rsidR="00AE02A7" w:rsidRPr="00DA70BF">
        <w:rPr>
          <w:rFonts w:asciiTheme="minorHAnsi" w:hAnsiTheme="minorHAnsi" w:cstheme="minorHAnsi"/>
          <w:sz w:val="18"/>
          <w:szCs w:val="18"/>
        </w:rPr>
        <w:t>U</w:t>
      </w:r>
      <w:r w:rsidR="00AE02A7" w:rsidRPr="00DA70BF">
        <w:rPr>
          <w:rFonts w:asciiTheme="minorHAnsi" w:eastAsia="Calibri" w:hAnsiTheme="minorHAnsi" w:cstheme="minorHAnsi"/>
          <w:color w:val="000000"/>
          <w:sz w:val="18"/>
          <w:szCs w:val="18"/>
        </w:rPr>
        <w:t xml:space="preserve">bezpieczony obowiązany jest dostarczyć </w:t>
      </w:r>
      <w:r w:rsidR="00AE02A7" w:rsidRPr="00DA70BF">
        <w:rPr>
          <w:rFonts w:asciiTheme="minorHAnsi" w:eastAsia="HelveticaNeue-LightPL" w:hAnsiTheme="minorHAnsi" w:cstheme="minorHAnsi"/>
          <w:color w:val="000000"/>
          <w:sz w:val="18"/>
          <w:szCs w:val="18"/>
        </w:rPr>
        <w:t xml:space="preserve">ERGO HESTIA </w:t>
      </w:r>
      <w:r w:rsidR="00AE02A7" w:rsidRPr="00DA70BF">
        <w:rPr>
          <w:rFonts w:asciiTheme="minorHAnsi" w:eastAsia="Calibri" w:hAnsiTheme="minorHAnsi" w:cstheme="minorHAnsi"/>
          <w:color w:val="000000"/>
          <w:sz w:val="18"/>
          <w:szCs w:val="18"/>
        </w:rPr>
        <w:t>w ciągu 7 dni od daty zakończenia leczenia wraz z</w:t>
      </w:r>
      <w:r w:rsidR="00AE02A7" w:rsidRPr="00DA70BF">
        <w:rPr>
          <w:rFonts w:asciiTheme="minorHAnsi" w:hAnsiTheme="minorHAnsi" w:cstheme="minorHAnsi"/>
          <w:sz w:val="18"/>
          <w:szCs w:val="18"/>
        </w:rPr>
        <w:t xml:space="preserve"> dokumentami i informacjami </w:t>
      </w:r>
      <w:r w:rsidR="00AE02A7" w:rsidRPr="00DA70BF">
        <w:rPr>
          <w:rFonts w:asciiTheme="minorHAnsi" w:eastAsia="Calibri" w:hAnsiTheme="minorHAnsi" w:cstheme="minorHAnsi"/>
          <w:color w:val="000000"/>
          <w:sz w:val="18"/>
          <w:szCs w:val="18"/>
        </w:rPr>
        <w:t xml:space="preserve">niezbędnymi do rozpatrzenia </w:t>
      </w:r>
      <w:r w:rsidR="00AE02A7" w:rsidRPr="00DA70BF">
        <w:rPr>
          <w:rFonts w:asciiTheme="minorHAnsi" w:eastAsia="Calibri" w:hAnsiTheme="minorHAnsi" w:cstheme="minorHAnsi"/>
          <w:color w:val="000000" w:themeColor="text1"/>
          <w:sz w:val="18"/>
          <w:szCs w:val="18"/>
        </w:rPr>
        <w:t xml:space="preserve">wniosku </w:t>
      </w:r>
      <w:r w:rsidR="003632E8" w:rsidRPr="00DA70BF">
        <w:rPr>
          <w:rFonts w:asciiTheme="minorHAnsi" w:eastAsia="Calibri" w:hAnsiTheme="minorHAnsi" w:cstheme="minorHAnsi"/>
          <w:color w:val="000000" w:themeColor="text1"/>
          <w:sz w:val="18"/>
          <w:szCs w:val="18"/>
        </w:rPr>
        <w:br/>
      </w:r>
      <w:r w:rsidR="00AE02A7" w:rsidRPr="00DA70BF">
        <w:rPr>
          <w:rFonts w:asciiTheme="minorHAnsi" w:eastAsia="Calibri" w:hAnsiTheme="minorHAnsi" w:cstheme="minorHAnsi"/>
          <w:color w:val="000000" w:themeColor="text1"/>
          <w:sz w:val="18"/>
          <w:szCs w:val="18"/>
        </w:rPr>
        <w:t>o wypłatę, w tym w szczególności:</w:t>
      </w:r>
    </w:p>
    <w:p w14:paraId="2458C52C" w14:textId="77777777" w:rsidR="00EA00DC" w:rsidRPr="00DA70BF" w:rsidRDefault="00CB7D3A" w:rsidP="003D1CE1">
      <w:pPr>
        <w:numPr>
          <w:ilvl w:val="0"/>
          <w:numId w:val="26"/>
        </w:numPr>
        <w:spacing w:afterLines="60" w:after="144" w:line="276" w:lineRule="auto"/>
        <w:ind w:left="993" w:hanging="426"/>
        <w:jc w:val="both"/>
        <w:rPr>
          <w:rFonts w:asciiTheme="minorHAnsi" w:hAnsiTheme="minorHAnsi" w:cstheme="minorHAnsi"/>
          <w:color w:val="000000" w:themeColor="text1"/>
          <w:sz w:val="18"/>
          <w:szCs w:val="18"/>
        </w:rPr>
      </w:pPr>
      <w:r w:rsidRPr="00DA70BF">
        <w:rPr>
          <w:rFonts w:asciiTheme="minorHAnsi" w:hAnsiTheme="minorHAnsi" w:cstheme="minorHAnsi"/>
          <w:color w:val="000000" w:themeColor="text1"/>
          <w:sz w:val="18"/>
          <w:szCs w:val="18"/>
        </w:rPr>
        <w:t>numer</w:t>
      </w:r>
      <w:r w:rsidR="00EA00DC" w:rsidRPr="00DA70BF">
        <w:rPr>
          <w:rFonts w:asciiTheme="minorHAnsi" w:hAnsiTheme="minorHAnsi" w:cstheme="minorHAnsi"/>
          <w:color w:val="000000" w:themeColor="text1"/>
          <w:sz w:val="18"/>
          <w:szCs w:val="18"/>
        </w:rPr>
        <w:t xml:space="preserve"> </w:t>
      </w:r>
      <w:r w:rsidRPr="00DA70BF">
        <w:rPr>
          <w:rFonts w:asciiTheme="minorHAnsi" w:hAnsiTheme="minorHAnsi" w:cstheme="minorHAnsi"/>
          <w:color w:val="000000" w:themeColor="text1"/>
          <w:sz w:val="18"/>
          <w:szCs w:val="18"/>
        </w:rPr>
        <w:t xml:space="preserve">polisy lub certyfikatu, </w:t>
      </w:r>
    </w:p>
    <w:p w14:paraId="7C910046" w14:textId="77777777" w:rsidR="00D930C6" w:rsidRPr="00DA70BF" w:rsidRDefault="00EA00DC" w:rsidP="003D1CE1">
      <w:pPr>
        <w:numPr>
          <w:ilvl w:val="0"/>
          <w:numId w:val="26"/>
        </w:numPr>
        <w:spacing w:afterLines="60" w:after="144" w:line="276" w:lineRule="auto"/>
        <w:ind w:left="993" w:hanging="426"/>
        <w:jc w:val="both"/>
        <w:rPr>
          <w:rFonts w:asciiTheme="minorHAnsi" w:hAnsiTheme="minorHAnsi" w:cstheme="minorHAnsi"/>
          <w:sz w:val="18"/>
          <w:szCs w:val="18"/>
        </w:rPr>
      </w:pPr>
      <w:r w:rsidRPr="00DA70BF">
        <w:rPr>
          <w:rFonts w:asciiTheme="minorHAnsi" w:hAnsiTheme="minorHAnsi" w:cstheme="minorHAnsi"/>
          <w:sz w:val="18"/>
          <w:szCs w:val="18"/>
        </w:rPr>
        <w:t>szczegółowy opis okoliczności zdarzenia;</w:t>
      </w:r>
    </w:p>
    <w:p w14:paraId="61C46EB8" w14:textId="77777777" w:rsidR="00D930C6" w:rsidRPr="00DA70BF" w:rsidRDefault="00D930C6" w:rsidP="003D1CE1">
      <w:pPr>
        <w:numPr>
          <w:ilvl w:val="0"/>
          <w:numId w:val="26"/>
        </w:numPr>
        <w:spacing w:afterLines="60" w:after="144" w:line="276" w:lineRule="auto"/>
        <w:ind w:left="993" w:hanging="426"/>
        <w:jc w:val="both"/>
        <w:rPr>
          <w:rFonts w:asciiTheme="minorHAnsi" w:hAnsiTheme="minorHAnsi" w:cstheme="minorHAnsi"/>
          <w:sz w:val="18"/>
          <w:szCs w:val="18"/>
        </w:rPr>
      </w:pPr>
      <w:r w:rsidRPr="00DA70BF">
        <w:rPr>
          <w:rFonts w:asciiTheme="minorHAnsi" w:eastAsiaTheme="minorHAnsi" w:hAnsiTheme="minorHAnsi" w:cstheme="minorHAnsi"/>
          <w:sz w:val="18"/>
          <w:szCs w:val="18"/>
          <w:lang w:eastAsia="en-US"/>
        </w:rPr>
        <w:t xml:space="preserve">kopię diagnoz lekarskich i innych dokumentów stwierdzających przyczyny i zakres udzielonej pomocy medycznej, </w:t>
      </w:r>
    </w:p>
    <w:p w14:paraId="47D87B42" w14:textId="5AA8FC80" w:rsidR="00AA092B" w:rsidRDefault="00AA092B" w:rsidP="003D1CE1">
      <w:pPr>
        <w:pStyle w:val="Akapitzlist"/>
        <w:numPr>
          <w:ilvl w:val="0"/>
          <w:numId w:val="25"/>
        </w:numPr>
        <w:spacing w:afterLines="60"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Szkodę do </w:t>
      </w:r>
      <w:r w:rsidRPr="00DA70BF">
        <w:rPr>
          <w:rFonts w:asciiTheme="minorHAnsi" w:eastAsia="HelveticaNeue-LightPL" w:hAnsiTheme="minorHAnsi" w:cstheme="minorHAnsi"/>
          <w:color w:val="000000"/>
          <w:sz w:val="18"/>
          <w:szCs w:val="18"/>
        </w:rPr>
        <w:t>ERGO HESTII</w:t>
      </w:r>
      <w:r w:rsidRPr="00DA70BF">
        <w:rPr>
          <w:rFonts w:asciiTheme="minorHAnsi" w:hAnsiTheme="minorHAnsi" w:cstheme="minorHAnsi"/>
          <w:sz w:val="18"/>
          <w:szCs w:val="18"/>
        </w:rPr>
        <w:t xml:space="preserve">  można zgłosić: </w:t>
      </w:r>
    </w:p>
    <w:p w14:paraId="012E1586" w14:textId="22B30FF5" w:rsidR="00954EFA" w:rsidRPr="00954EFA" w:rsidRDefault="00954EFA" w:rsidP="00954EFA">
      <w:pPr>
        <w:spacing w:afterLines="60" w:after="144" w:line="276" w:lineRule="auto"/>
        <w:ind w:left="567"/>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3</w:t>
      </w:r>
      <w:r w:rsidRPr="00954EFA">
        <w:rPr>
          <w:rFonts w:asciiTheme="minorHAnsi" w:eastAsia="Times New Roman" w:hAnsiTheme="minorHAnsi" w:cstheme="minorHAnsi"/>
          <w:sz w:val="18"/>
          <w:szCs w:val="18"/>
          <w:lang w:eastAsia="pl-PL"/>
        </w:rPr>
        <w:t>.1. w formie elektronicznej na adres e-mail: brokerszkody@ergohestia.pl</w:t>
      </w:r>
    </w:p>
    <w:p w14:paraId="5FFC72E5" w14:textId="74FC97E5" w:rsidR="00954EFA" w:rsidRPr="00954EFA" w:rsidRDefault="00954EFA" w:rsidP="00954EFA">
      <w:pPr>
        <w:spacing w:afterLines="60" w:after="144" w:line="276" w:lineRule="auto"/>
        <w:ind w:left="567"/>
        <w:jc w:val="both"/>
        <w:rPr>
          <w:rFonts w:asciiTheme="minorHAnsi" w:eastAsia="Times New Roman" w:hAnsiTheme="minorHAnsi" w:cstheme="minorHAnsi"/>
          <w:sz w:val="18"/>
          <w:szCs w:val="18"/>
          <w:lang w:eastAsia="pl-PL"/>
        </w:rPr>
      </w:pPr>
      <w:r>
        <w:rPr>
          <w:rFonts w:asciiTheme="minorHAnsi" w:eastAsia="Times New Roman" w:hAnsiTheme="minorHAnsi" w:cstheme="minorHAnsi"/>
          <w:sz w:val="18"/>
          <w:szCs w:val="18"/>
          <w:lang w:eastAsia="pl-PL"/>
        </w:rPr>
        <w:t>3</w:t>
      </w:r>
      <w:r w:rsidRPr="00954EFA">
        <w:rPr>
          <w:rFonts w:asciiTheme="minorHAnsi" w:eastAsia="Times New Roman" w:hAnsiTheme="minorHAnsi" w:cstheme="minorHAnsi"/>
          <w:sz w:val="18"/>
          <w:szCs w:val="18"/>
          <w:lang w:eastAsia="pl-PL"/>
        </w:rPr>
        <w:t>.2 ustnie – telefonicznie pod nr telefonu 801 107 107 lub 58 555 5 555 (koszt połączenia zgodnie z taryfą operatora)albo osobiście podczas wizyty w jednostce ERGO HESTIA.</w:t>
      </w:r>
    </w:p>
    <w:p w14:paraId="0E1F8E55" w14:textId="19FE2FEF" w:rsidR="00EA00DC" w:rsidRPr="00DA70BF" w:rsidRDefault="00954EFA" w:rsidP="00954EFA">
      <w:pPr>
        <w:spacing w:afterLines="60" w:after="144" w:line="276" w:lineRule="auto"/>
        <w:ind w:left="567"/>
        <w:jc w:val="both"/>
        <w:rPr>
          <w:rFonts w:asciiTheme="minorHAnsi" w:hAnsiTheme="minorHAnsi" w:cstheme="minorHAnsi"/>
          <w:sz w:val="18"/>
          <w:szCs w:val="18"/>
        </w:rPr>
      </w:pPr>
      <w:r>
        <w:rPr>
          <w:rFonts w:asciiTheme="minorHAnsi" w:eastAsia="Times New Roman" w:hAnsiTheme="minorHAnsi" w:cstheme="minorHAnsi"/>
          <w:sz w:val="18"/>
          <w:szCs w:val="18"/>
          <w:lang w:eastAsia="pl-PL"/>
        </w:rPr>
        <w:t>3</w:t>
      </w:r>
      <w:r w:rsidRPr="00954EFA">
        <w:rPr>
          <w:rFonts w:asciiTheme="minorHAnsi" w:eastAsia="Times New Roman" w:hAnsiTheme="minorHAnsi" w:cstheme="minorHAnsi"/>
          <w:sz w:val="18"/>
          <w:szCs w:val="18"/>
          <w:lang w:eastAsia="pl-PL"/>
        </w:rPr>
        <w:t>.3 W przypadku zgłoszenia szkody na adres brokerszkody@ergohestia.pl Ubezpieczony lub Uposażony zobowiązany jest załączyć kwestionariusz „Zgłoszenia szkody” stanowiący Załącznik nr 1 do niniejszej Umowy oraz do udzielenia wszelkich informacji, wyjaśnień i przesłania wymaganych dokumentów do ERGO HESTI</w:t>
      </w:r>
      <w:r>
        <w:rPr>
          <w:rFonts w:asciiTheme="minorHAnsi" w:eastAsia="Times New Roman" w:hAnsiTheme="minorHAnsi" w:cstheme="minorHAnsi"/>
          <w:sz w:val="18"/>
          <w:szCs w:val="18"/>
          <w:lang w:eastAsia="pl-PL"/>
        </w:rPr>
        <w:t xml:space="preserve"> </w:t>
      </w:r>
      <w:r w:rsidR="00EA00DC" w:rsidRPr="00DA70BF">
        <w:rPr>
          <w:rFonts w:asciiTheme="minorHAnsi" w:hAnsiTheme="minorHAnsi" w:cstheme="minorHAnsi"/>
          <w:sz w:val="18"/>
          <w:szCs w:val="18"/>
        </w:rPr>
        <w:t xml:space="preserve">Ubezpieczony jest zobowiązany poddać się badaniu przez lekarza wyznaczonego przez ERGO HESTIA, jeżeli ERGO HESTIA uzna takie badanie za niezbędne dla rozpatrzenia złożonych roszczeń. Koszt takiego badania ponosi ERGO HESTIA. </w:t>
      </w:r>
    </w:p>
    <w:p w14:paraId="6BA40E25" w14:textId="77777777" w:rsidR="00EA00DC" w:rsidRPr="00DA70BF" w:rsidRDefault="00EA00DC" w:rsidP="003D1CE1">
      <w:pPr>
        <w:numPr>
          <w:ilvl w:val="0"/>
          <w:numId w:val="25"/>
        </w:numPr>
        <w:spacing w:afterLines="60"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W trakcie likwidacji szkody Ubezpieczony jest zobowiązany do zwolnienia innych zakładów ubezpieczeń, urzędów, Narodowego Funduszu Zdrowia oraz leczących go lekarzy i podmiotów wykonujących działalność leczniczą </w:t>
      </w:r>
      <w:r w:rsidR="00E8244A" w:rsidRPr="00DA70BF">
        <w:rPr>
          <w:rFonts w:asciiTheme="minorHAnsi" w:hAnsiTheme="minorHAnsi" w:cstheme="minorHAnsi"/>
          <w:sz w:val="18"/>
          <w:szCs w:val="18"/>
        </w:rPr>
        <w:br/>
      </w:r>
      <w:r w:rsidRPr="00DA70BF">
        <w:rPr>
          <w:rFonts w:asciiTheme="minorHAnsi" w:hAnsiTheme="minorHAnsi" w:cstheme="minorHAnsi"/>
          <w:sz w:val="18"/>
          <w:szCs w:val="18"/>
        </w:rPr>
        <w:t>z obowiązku zachowania wobec ERGO HESTIA w tajemnicy informacji, które są niezbędne do prawidłowego ustalenia okoliczności mających wpływ na odpowiedzialność ERGO HESTIA.</w:t>
      </w:r>
    </w:p>
    <w:p w14:paraId="0FBF9549" w14:textId="77777777" w:rsidR="00EA00DC" w:rsidRPr="00DA70BF" w:rsidRDefault="00EA00DC" w:rsidP="003D1CE1">
      <w:pPr>
        <w:numPr>
          <w:ilvl w:val="0"/>
          <w:numId w:val="25"/>
        </w:numPr>
        <w:spacing w:afterLines="60"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W razie naruszenia przez Ubezpieczonego z winy umyślnej lub rażącego niedbalstwa obowiązków niniejszego paragrafu, ERGO HESTIA może odpowiednio zmniejszyć świadczenie, jeżeli naruszenie przyczyniło się do zwiększenia skutków następstw nieszczęśliwego wypadku lub uniemożliwiło ERGO HESTIA ustalenie okoliczności i skutków nieszczęśliwego wypadku. </w:t>
      </w:r>
    </w:p>
    <w:p w14:paraId="43CEBE1A" w14:textId="77777777" w:rsidR="00EA00DC" w:rsidRPr="00DA70BF" w:rsidRDefault="00EA00DC" w:rsidP="00B9184F">
      <w:pPr>
        <w:widowControl w:val="0"/>
        <w:spacing w:after="40" w:line="276" w:lineRule="auto"/>
        <w:rPr>
          <w:rFonts w:asciiTheme="minorHAnsi" w:hAnsiTheme="minorHAnsi" w:cstheme="minorHAnsi"/>
          <w:sz w:val="18"/>
          <w:szCs w:val="18"/>
        </w:rPr>
      </w:pPr>
    </w:p>
    <w:p w14:paraId="6D5FC834"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bookmarkStart w:id="46" w:name="_Toc498944747"/>
      <w:r w:rsidRPr="00540F6A">
        <w:rPr>
          <w:rFonts w:asciiTheme="minorHAnsi" w:hAnsiTheme="minorHAnsi" w:cstheme="minorHAnsi"/>
          <w:b/>
          <w:color w:val="103184"/>
          <w:sz w:val="18"/>
          <w:szCs w:val="18"/>
        </w:rPr>
        <w:t>§ 9. Wyłączenia odpowiedzialności</w:t>
      </w:r>
      <w:bookmarkEnd w:id="46"/>
      <w:r w:rsidRPr="00DA70BF">
        <w:rPr>
          <w:rFonts w:asciiTheme="minorHAnsi" w:hAnsiTheme="minorHAnsi" w:cstheme="minorHAnsi"/>
          <w:b/>
          <w:color w:val="103184"/>
          <w:sz w:val="18"/>
          <w:szCs w:val="18"/>
        </w:rPr>
        <w:t xml:space="preserve"> </w:t>
      </w:r>
    </w:p>
    <w:p w14:paraId="0E906E27" w14:textId="77777777" w:rsidR="002D12BB" w:rsidRPr="00DA70BF" w:rsidRDefault="002D12BB" w:rsidP="003D1CE1">
      <w:pPr>
        <w:pStyle w:val="Akapitzlist"/>
        <w:numPr>
          <w:ilvl w:val="0"/>
          <w:numId w:val="24"/>
        </w:numPr>
        <w:autoSpaceDE w:val="0"/>
        <w:autoSpaceDN w:val="0"/>
        <w:adjustRightInd w:val="0"/>
        <w:spacing w:line="276" w:lineRule="auto"/>
        <w:jc w:val="both"/>
        <w:rPr>
          <w:rFonts w:asciiTheme="minorHAnsi" w:eastAsiaTheme="minorHAnsi" w:hAnsiTheme="minorHAnsi" w:cstheme="minorHAnsi"/>
          <w:sz w:val="18"/>
          <w:szCs w:val="18"/>
          <w:lang w:eastAsia="en-US"/>
        </w:rPr>
      </w:pPr>
      <w:r w:rsidRPr="00DA70BF">
        <w:rPr>
          <w:rFonts w:asciiTheme="minorHAnsi" w:eastAsia="HelveticaNeue-LightPL" w:hAnsiTheme="minorHAnsi" w:cstheme="minorHAnsi"/>
          <w:color w:val="000000"/>
          <w:sz w:val="18"/>
          <w:szCs w:val="18"/>
        </w:rPr>
        <w:t xml:space="preserve"> </w:t>
      </w:r>
      <w:r w:rsidRPr="00DA70BF">
        <w:rPr>
          <w:rFonts w:asciiTheme="minorHAnsi" w:eastAsiaTheme="minorHAnsi" w:hAnsiTheme="minorHAnsi" w:cstheme="minorHAnsi"/>
          <w:sz w:val="18"/>
          <w:szCs w:val="18"/>
          <w:lang w:eastAsia="en-US"/>
        </w:rPr>
        <w:t xml:space="preserve">Z ochrony ubezpieczeniowej wyłączone są </w:t>
      </w:r>
      <w:r w:rsidR="00A16B31" w:rsidRPr="00DA70BF">
        <w:rPr>
          <w:rFonts w:asciiTheme="minorHAnsi" w:eastAsiaTheme="minorHAnsi" w:hAnsiTheme="minorHAnsi" w:cstheme="minorHAnsi"/>
          <w:sz w:val="18"/>
          <w:szCs w:val="18"/>
          <w:lang w:eastAsia="en-US"/>
        </w:rPr>
        <w:t xml:space="preserve">następstwa nieszczęśliwych </w:t>
      </w:r>
      <w:r w:rsidRPr="00DA70BF">
        <w:rPr>
          <w:rFonts w:asciiTheme="minorHAnsi" w:eastAsiaTheme="minorHAnsi" w:hAnsiTheme="minorHAnsi" w:cstheme="minorHAnsi"/>
          <w:sz w:val="18"/>
          <w:szCs w:val="18"/>
          <w:lang w:eastAsia="en-US"/>
        </w:rPr>
        <w:t xml:space="preserve">wypadków doznanych: </w:t>
      </w:r>
    </w:p>
    <w:p w14:paraId="55DE7A00" w14:textId="68CB1D15" w:rsidR="002D12BB" w:rsidRPr="00DA70BF" w:rsidRDefault="00DD7724" w:rsidP="007C7307">
      <w:pPr>
        <w:pStyle w:val="Akapitzlist"/>
        <w:numPr>
          <w:ilvl w:val="3"/>
          <w:numId w:val="1"/>
        </w:numPr>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 wyniku popełnienia lub usiłowania popełnienia przez Ubezpieczonego przestępstwa albo samobójstwa</w:t>
      </w:r>
      <w:r w:rsidR="002D12BB" w:rsidRPr="00DA70BF">
        <w:rPr>
          <w:rFonts w:asciiTheme="minorHAnsi" w:eastAsiaTheme="minorHAnsi" w:hAnsiTheme="minorHAnsi" w:cstheme="minorHAnsi"/>
          <w:sz w:val="18"/>
          <w:szCs w:val="18"/>
          <w:lang w:eastAsia="en-US"/>
        </w:rPr>
        <w:t>,</w:t>
      </w:r>
    </w:p>
    <w:p w14:paraId="2F8A66B4" w14:textId="77777777" w:rsidR="00DD7724" w:rsidRPr="00DA70BF" w:rsidRDefault="00DD7724" w:rsidP="00DD7724">
      <w:pPr>
        <w:pStyle w:val="Akapitzlist"/>
        <w:numPr>
          <w:ilvl w:val="3"/>
          <w:numId w:val="1"/>
        </w:numPr>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 wyniku samookaleczenia</w:t>
      </w:r>
      <w:r w:rsidR="002D12BB" w:rsidRPr="00DA70BF">
        <w:rPr>
          <w:rFonts w:asciiTheme="minorHAnsi" w:eastAsiaTheme="minorHAnsi" w:hAnsiTheme="minorHAnsi" w:cstheme="minorHAnsi"/>
          <w:sz w:val="18"/>
          <w:szCs w:val="18"/>
          <w:lang w:eastAsia="en-US"/>
        </w:rPr>
        <w:t>,</w:t>
      </w:r>
    </w:p>
    <w:p w14:paraId="12393C5E" w14:textId="77777777" w:rsidR="00DD7724" w:rsidRPr="00DA70BF" w:rsidRDefault="00DD7724" w:rsidP="00DD7724">
      <w:pPr>
        <w:pStyle w:val="Akapitzlist"/>
        <w:numPr>
          <w:ilvl w:val="3"/>
          <w:numId w:val="1"/>
        </w:numPr>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 wyniku choroby psychicznej lub schorzeń wynikających z uzależnienia od środków psychoaktywnych</w:t>
      </w:r>
    </w:p>
    <w:p w14:paraId="0A4BF795" w14:textId="40E45261" w:rsidR="002D12BB" w:rsidRPr="00DA70BF" w:rsidRDefault="00DD7724" w:rsidP="00DD7724">
      <w:pPr>
        <w:pStyle w:val="Akapitzlist"/>
        <w:autoSpaceDE w:val="0"/>
        <w:autoSpaceDN w:val="0"/>
        <w:adjustRightInd w:val="0"/>
        <w:spacing w:line="276" w:lineRule="auto"/>
        <w:ind w:left="993"/>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lub z choroby układu nerwowego</w:t>
      </w:r>
      <w:r w:rsidR="002D12BB" w:rsidRPr="00DA70BF">
        <w:rPr>
          <w:rFonts w:asciiTheme="minorHAnsi" w:eastAsiaTheme="minorHAnsi" w:hAnsiTheme="minorHAnsi" w:cstheme="minorHAnsi"/>
          <w:sz w:val="18"/>
          <w:szCs w:val="18"/>
          <w:lang w:eastAsia="en-US"/>
        </w:rPr>
        <w:t>,</w:t>
      </w:r>
    </w:p>
    <w:p w14:paraId="41091746" w14:textId="68ABB14A" w:rsidR="00DD7724" w:rsidRPr="00DA70BF" w:rsidRDefault="00DD7724" w:rsidP="007C7307">
      <w:pPr>
        <w:pStyle w:val="Akapitzlist"/>
        <w:numPr>
          <w:ilvl w:val="3"/>
          <w:numId w:val="1"/>
        </w:numPr>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 wyniku zakażenia wirusem HIV lub zachorowania na AIDS</w:t>
      </w:r>
    </w:p>
    <w:p w14:paraId="3E265A35" w14:textId="77777777" w:rsidR="00DD7724" w:rsidRPr="00DA70BF" w:rsidRDefault="00DD7724" w:rsidP="00DD7724">
      <w:pPr>
        <w:pStyle w:val="Akapitzlist"/>
        <w:numPr>
          <w:ilvl w:val="3"/>
          <w:numId w:val="1"/>
        </w:numPr>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 wyniku zatrucia alkoholem, narkotykami, nikotyną lub innymi środkami odurzającymi</w:t>
      </w:r>
      <w:r w:rsidR="002D12BB" w:rsidRPr="00DA70BF">
        <w:rPr>
          <w:rFonts w:asciiTheme="minorHAnsi" w:eastAsiaTheme="minorHAnsi" w:hAnsiTheme="minorHAnsi" w:cstheme="minorHAnsi"/>
          <w:sz w:val="18"/>
          <w:szCs w:val="18"/>
          <w:lang w:eastAsia="en-US"/>
        </w:rPr>
        <w:t>,</w:t>
      </w:r>
    </w:p>
    <w:p w14:paraId="4CB42EB5" w14:textId="063E753D" w:rsidR="00DD7724" w:rsidRPr="00DA70BF" w:rsidRDefault="00DD7724" w:rsidP="00DD7724">
      <w:pPr>
        <w:pStyle w:val="Akapitzlist"/>
        <w:numPr>
          <w:ilvl w:val="3"/>
          <w:numId w:val="1"/>
        </w:numPr>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wskutek działań wojennych, stanu wojennego, stanu wyjątkowego, zamieszek, rozruchów, niepokojów</w:t>
      </w:r>
    </w:p>
    <w:p w14:paraId="66B4CDA3" w14:textId="3D9D5DA5" w:rsidR="00DD7724" w:rsidRPr="00DA70BF" w:rsidRDefault="00DD7724" w:rsidP="00DD7724">
      <w:pPr>
        <w:pStyle w:val="Akapitzlist"/>
        <w:autoSpaceDE w:val="0"/>
        <w:autoSpaceDN w:val="0"/>
        <w:adjustRightInd w:val="0"/>
        <w:spacing w:line="276" w:lineRule="auto"/>
        <w:ind w:left="993"/>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społecznych, strajków, lokautów, sabotażu</w:t>
      </w:r>
    </w:p>
    <w:p w14:paraId="4B013CBF" w14:textId="5EDAAC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bookmarkStart w:id="47" w:name="_Hlk122432413"/>
      <w:r w:rsidRPr="00DA70BF">
        <w:rPr>
          <w:rFonts w:asciiTheme="minorHAnsi" w:hAnsiTheme="minorHAnsi" w:cstheme="minorHAnsi"/>
          <w:color w:val="000000"/>
          <w:sz w:val="18"/>
          <w:szCs w:val="18"/>
        </w:rPr>
        <w:t xml:space="preserve">wskutek prowadzenia przez Ubezpieczonego pojazdu bez wymaganych, przez ustawę Prawo o ruchu drogowym lub innych przepisów prawa, uprawnień do kierowania pojazdem, chyba że nie miało to wpływu na powstanie szkody oraz prowadzenia pojazdu po spożyciu alkoholu, narkotyków lub innych środków odurzających w ilościach </w:t>
      </w:r>
      <w:r w:rsidRPr="00DA70BF">
        <w:rPr>
          <w:rFonts w:asciiTheme="minorHAnsi" w:hAnsiTheme="minorHAnsi" w:cstheme="minorHAnsi"/>
          <w:color w:val="000000"/>
          <w:sz w:val="18"/>
          <w:szCs w:val="18"/>
        </w:rPr>
        <w:lastRenderedPageBreak/>
        <w:t>przekraczających dopuszczalne normy obowiązujące w kraju zajścia wypadku, chyba że nie miało to wpływu na powstanie szkody</w:t>
      </w:r>
    </w:p>
    <w:p w14:paraId="3ACE9778" w14:textId="13A20E09"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podczas wykonywania czynności zawodowych przez personel wojskowy i paramilitarny,</w:t>
      </w:r>
    </w:p>
    <w:p w14:paraId="22959C6E" w14:textId="23449FF3"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 xml:space="preserve">w związku z uczestnictwem w ekspedycjach, </w:t>
      </w:r>
    </w:p>
    <w:p w14:paraId="609EE686"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 xml:space="preserve">w wyniku uprawiania sportów ekstremalnych,   </w:t>
      </w:r>
    </w:p>
    <w:p w14:paraId="4AFE9638"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wskutek pozostawania Ubezpieczonego w stanie nietrzeźwości lub w stanie po spożyciu alkoholu, chyba</w:t>
      </w:r>
    </w:p>
    <w:p w14:paraId="23D5BFA2" w14:textId="77777777" w:rsidR="00DD7724" w:rsidRPr="00DA70BF" w:rsidRDefault="00DD7724" w:rsidP="00DD7724">
      <w:pPr>
        <w:pStyle w:val="Akapitzlist"/>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że nie miało to wpływu na powstanie szkody,</w:t>
      </w:r>
    </w:p>
    <w:p w14:paraId="5A2562CC"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wskutek pozostawania Ubezpieczonego pod wpływem narkotyków albo innych środków odurzających</w:t>
      </w:r>
    </w:p>
    <w:p w14:paraId="674C07BF" w14:textId="77777777" w:rsidR="00DD7724" w:rsidRPr="00DA70BF" w:rsidRDefault="00DD7724" w:rsidP="00DD7724">
      <w:pPr>
        <w:pStyle w:val="Akapitzlist"/>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i podobnie działających, chyba że nie miało to wpływu na powstanie szkody,</w:t>
      </w:r>
    </w:p>
    <w:p w14:paraId="6AD209D8"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na terytorium Iranu,</w:t>
      </w:r>
    </w:p>
    <w:p w14:paraId="16D08D0C"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 wyniku zniszczenia, konfiskaty, nacjonalizacji, przetrzymywania lub zarekwirowania mienia przez</w:t>
      </w:r>
    </w:p>
    <w:p w14:paraId="59BFB649" w14:textId="77777777" w:rsidR="00DD7724" w:rsidRPr="00DA70BF" w:rsidRDefault="00DD7724" w:rsidP="00DD7724">
      <w:pPr>
        <w:pStyle w:val="Akapitzlist"/>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organy celne lub inne władze,</w:t>
      </w:r>
    </w:p>
    <w:p w14:paraId="2AC0FFD0"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podczas jazd próbnych, rajdów*  oraz wyścigów samochodowych i motorowych,</w:t>
      </w:r>
    </w:p>
    <w:p w14:paraId="49229A9D" w14:textId="77777777" w:rsidR="00DD7724" w:rsidRPr="00DA70BF" w:rsidRDefault="00DD7724" w:rsidP="00DD7724">
      <w:pPr>
        <w:pStyle w:val="Akapitzlist"/>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*wyłączenie nie dotyczy imprez, zawodów, wyścigów mających charakter rekreacyjny</w:t>
      </w:r>
    </w:p>
    <w:p w14:paraId="4F9260E3" w14:textId="77777777" w:rsidR="00DD7724" w:rsidRPr="00DA70BF" w:rsidRDefault="00DD7724" w:rsidP="00DD7724">
      <w:pPr>
        <w:pStyle w:val="Akapitzlist"/>
        <w:numPr>
          <w:ilvl w:val="3"/>
          <w:numId w:val="1"/>
        </w:numPr>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podczas podróżowania statkami powietrznymi, z wyłączeniem przelotów w charakterze pasażera, o ile lot</w:t>
      </w:r>
    </w:p>
    <w:p w14:paraId="75775C71" w14:textId="12A2B8BA" w:rsidR="00DD7724" w:rsidRPr="00DA70BF" w:rsidRDefault="00DD7724" w:rsidP="00DD7724">
      <w:pPr>
        <w:pStyle w:val="Akapitzlist"/>
        <w:autoSpaceDE w:val="0"/>
        <w:autoSpaceDN w:val="0"/>
        <w:adjustRightInd w:val="0"/>
        <w:spacing w:line="276" w:lineRule="auto"/>
        <w:ind w:left="900"/>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wykonywany był zgodnie z obowiązującymi przepisami prawa, w wyniku umyślnego działania Ubezpieczonego oraz osób, za które ponosi on odpowiedzialność</w:t>
      </w:r>
      <w:bookmarkEnd w:id="47"/>
    </w:p>
    <w:p w14:paraId="2458319B" w14:textId="77777777" w:rsidR="002D12BB" w:rsidRPr="00DA70BF" w:rsidRDefault="002D12BB" w:rsidP="007C7307">
      <w:pPr>
        <w:pStyle w:val="Akapitzlist"/>
        <w:numPr>
          <w:ilvl w:val="0"/>
          <w:numId w:val="1"/>
        </w:numPr>
        <w:tabs>
          <w:tab w:val="clear" w:pos="1380"/>
          <w:tab w:val="num" w:pos="567"/>
        </w:tabs>
        <w:autoSpaceDE w:val="0"/>
        <w:autoSpaceDN w:val="0"/>
        <w:adjustRightInd w:val="0"/>
        <w:spacing w:line="276" w:lineRule="auto"/>
        <w:ind w:hanging="1238"/>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Ponadto ochrona ubezpieczeniowa nie obejmuje:</w:t>
      </w:r>
    </w:p>
    <w:p w14:paraId="68478BA4" w14:textId="77777777" w:rsidR="00DE02A0" w:rsidRPr="00DA70BF" w:rsidRDefault="002D12BB" w:rsidP="007C7307">
      <w:pPr>
        <w:pStyle w:val="Akapitzlist"/>
        <w:numPr>
          <w:ilvl w:val="3"/>
          <w:numId w:val="1"/>
        </w:numPr>
        <w:tabs>
          <w:tab w:val="num" w:pos="567"/>
        </w:tabs>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infekcji, z tym że ochrona ubezpieczeniowa istnieje, jeżeli Ubezpieczony został zakażony mikroorganizmem chorobotwórczym</w:t>
      </w:r>
      <w:r w:rsidR="00DE02A0" w:rsidRPr="00DA70BF">
        <w:rPr>
          <w:rFonts w:asciiTheme="minorHAnsi" w:eastAsiaTheme="minorHAnsi" w:hAnsiTheme="minorHAnsi" w:cstheme="minorHAnsi"/>
          <w:sz w:val="18"/>
          <w:szCs w:val="18"/>
          <w:lang w:eastAsia="en-US"/>
        </w:rPr>
        <w:t xml:space="preserve"> </w:t>
      </w:r>
      <w:r w:rsidRPr="00DA70BF">
        <w:rPr>
          <w:rFonts w:asciiTheme="minorHAnsi" w:eastAsiaTheme="minorHAnsi" w:hAnsiTheme="minorHAnsi" w:cstheme="minorHAnsi"/>
          <w:sz w:val="18"/>
          <w:szCs w:val="18"/>
          <w:lang w:eastAsia="en-US"/>
        </w:rPr>
        <w:t>w wyniku ran odniesionych w wypadku objętym zakresem ubezpieczenia,</w:t>
      </w:r>
    </w:p>
    <w:p w14:paraId="5BA63FE7" w14:textId="6B589303" w:rsidR="00480A4E" w:rsidRPr="00560EE5" w:rsidRDefault="002D12BB" w:rsidP="00560EE5">
      <w:pPr>
        <w:pStyle w:val="Akapitzlist"/>
        <w:numPr>
          <w:ilvl w:val="3"/>
          <w:numId w:val="1"/>
        </w:numPr>
        <w:tabs>
          <w:tab w:val="num" w:pos="567"/>
        </w:tabs>
        <w:autoSpaceDE w:val="0"/>
        <w:autoSpaceDN w:val="0"/>
        <w:adjustRightInd w:val="0"/>
        <w:spacing w:line="276" w:lineRule="auto"/>
        <w:ind w:left="993" w:hanging="426"/>
        <w:jc w:val="both"/>
        <w:rPr>
          <w:rFonts w:asciiTheme="minorHAnsi" w:eastAsiaTheme="minorHAnsi" w:hAnsiTheme="minorHAnsi" w:cstheme="minorHAnsi"/>
          <w:sz w:val="18"/>
          <w:szCs w:val="18"/>
          <w:lang w:eastAsia="en-US"/>
        </w:rPr>
      </w:pPr>
      <w:r w:rsidRPr="00DA70BF">
        <w:rPr>
          <w:rFonts w:asciiTheme="minorHAnsi" w:eastAsiaTheme="minorHAnsi" w:hAnsiTheme="minorHAnsi" w:cstheme="minorHAnsi"/>
          <w:sz w:val="18"/>
          <w:szCs w:val="18"/>
          <w:lang w:eastAsia="en-US"/>
        </w:rPr>
        <w:t xml:space="preserve">uszkodzeń dysków </w:t>
      </w:r>
      <w:r w:rsidR="00DE02A0" w:rsidRPr="00DA70BF">
        <w:rPr>
          <w:rFonts w:asciiTheme="minorHAnsi" w:eastAsiaTheme="minorHAnsi" w:hAnsiTheme="minorHAnsi" w:cstheme="minorHAnsi"/>
          <w:sz w:val="18"/>
          <w:szCs w:val="18"/>
          <w:lang w:eastAsia="en-US"/>
        </w:rPr>
        <w:t>międzykręgowych i ich następstw,</w:t>
      </w:r>
      <w:r w:rsidR="00927E4F" w:rsidRPr="00DA70BF">
        <w:rPr>
          <w:rFonts w:asciiTheme="minorHAnsi" w:eastAsiaTheme="minorHAnsi" w:hAnsiTheme="minorHAnsi" w:cstheme="minorHAnsi"/>
          <w:sz w:val="18"/>
          <w:szCs w:val="18"/>
          <w:lang w:eastAsia="en-US"/>
        </w:rPr>
        <w:t xml:space="preserve"> </w:t>
      </w:r>
      <w:r w:rsidR="00927E4F" w:rsidRPr="00DA70BF">
        <w:rPr>
          <w:rFonts w:asciiTheme="minorHAnsi" w:hAnsiTheme="minorHAnsi" w:cstheme="minorHAnsi"/>
          <w:sz w:val="18"/>
          <w:szCs w:val="18"/>
        </w:rPr>
        <w:t xml:space="preserve">o ile są następstwem stanów chorobowych, zmian zwyrodnieniowych lub stanów przeciążeniowych, </w:t>
      </w:r>
    </w:p>
    <w:p w14:paraId="16E757E1" w14:textId="5BECCBE9" w:rsidR="00EA00DC" w:rsidRPr="00560EE5" w:rsidRDefault="00E24DD6" w:rsidP="00560EE5">
      <w:pPr>
        <w:pStyle w:val="Akapitzlist"/>
        <w:numPr>
          <w:ilvl w:val="0"/>
          <w:numId w:val="1"/>
        </w:numPr>
        <w:tabs>
          <w:tab w:val="clear" w:pos="1380"/>
          <w:tab w:val="num" w:pos="993"/>
        </w:tabs>
        <w:autoSpaceDE w:val="0"/>
        <w:autoSpaceDN w:val="0"/>
        <w:adjustRightInd w:val="0"/>
        <w:ind w:left="993" w:hanging="851"/>
        <w:jc w:val="both"/>
        <w:rPr>
          <w:rFonts w:asciiTheme="minorHAnsi" w:eastAsiaTheme="minorHAnsi" w:hAnsiTheme="minorHAnsi" w:cstheme="minorHAnsi"/>
          <w:sz w:val="18"/>
          <w:szCs w:val="18"/>
          <w:lang w:eastAsia="en-US"/>
        </w:rPr>
      </w:pPr>
      <w:r w:rsidRPr="00DA70BF">
        <w:rPr>
          <w:rFonts w:asciiTheme="minorHAnsi" w:eastAsia="HelveticaNeue-LightPL" w:hAnsiTheme="minorHAnsi" w:cstheme="minorHAnsi"/>
          <w:color w:val="000000"/>
          <w:sz w:val="18"/>
          <w:szCs w:val="18"/>
        </w:rPr>
        <w:t>Wyłączenia określone</w:t>
      </w:r>
      <w:r w:rsidRPr="00DA70BF">
        <w:rPr>
          <w:rFonts w:asciiTheme="minorHAnsi" w:eastAsia="HelveticaNeue-LightPL" w:hAnsiTheme="minorHAnsi" w:cstheme="minorHAnsi"/>
          <w:sz w:val="18"/>
          <w:szCs w:val="18"/>
        </w:rPr>
        <w:t xml:space="preserve"> w </w:t>
      </w:r>
      <w:r w:rsidRPr="00DA70BF">
        <w:rPr>
          <w:rFonts w:asciiTheme="minorHAnsi" w:hAnsiTheme="minorHAnsi" w:cstheme="minorHAnsi"/>
          <w:sz w:val="18"/>
          <w:szCs w:val="18"/>
        </w:rPr>
        <w:t xml:space="preserve">§ 9 są jedynymi </w:t>
      </w:r>
      <w:proofErr w:type="spellStart"/>
      <w:r w:rsidRPr="00DA70BF">
        <w:rPr>
          <w:rFonts w:asciiTheme="minorHAnsi" w:hAnsiTheme="minorHAnsi" w:cstheme="minorHAnsi"/>
          <w:sz w:val="18"/>
          <w:szCs w:val="18"/>
        </w:rPr>
        <w:t>wyłączeniami</w:t>
      </w:r>
      <w:proofErr w:type="spellEnd"/>
      <w:r w:rsidRPr="00DA70BF">
        <w:rPr>
          <w:rFonts w:asciiTheme="minorHAnsi" w:hAnsiTheme="minorHAnsi" w:cstheme="minorHAnsi"/>
          <w:sz w:val="18"/>
          <w:szCs w:val="18"/>
        </w:rPr>
        <w:t xml:space="preserve"> odpowiedzialności </w:t>
      </w:r>
      <w:r w:rsidRPr="00DA70BF">
        <w:rPr>
          <w:rFonts w:asciiTheme="minorHAnsi" w:eastAsia="HelveticaNeue-LightPL" w:hAnsiTheme="minorHAnsi" w:cstheme="minorHAnsi"/>
          <w:sz w:val="18"/>
          <w:szCs w:val="18"/>
        </w:rPr>
        <w:t>ERGO HESTII mającymi zastosowanie do niniejszej</w:t>
      </w:r>
      <w:r w:rsidR="00F328CB" w:rsidRPr="00DA70BF">
        <w:rPr>
          <w:rFonts w:asciiTheme="minorHAnsi" w:eastAsia="HelveticaNeue-LightPL" w:hAnsiTheme="minorHAnsi" w:cstheme="minorHAnsi"/>
          <w:sz w:val="18"/>
          <w:szCs w:val="18"/>
        </w:rPr>
        <w:t xml:space="preserve"> umowy</w:t>
      </w:r>
    </w:p>
    <w:p w14:paraId="44230A43" w14:textId="77777777" w:rsidR="00EA00DC" w:rsidRPr="00DA70BF" w:rsidRDefault="00EA00DC" w:rsidP="00D12DE2">
      <w:pPr>
        <w:pStyle w:val="OWUTytu2"/>
        <w:spacing w:afterLines="60" w:after="144" w:line="276" w:lineRule="auto"/>
        <w:rPr>
          <w:rFonts w:asciiTheme="minorHAnsi" w:hAnsiTheme="minorHAnsi" w:cstheme="minorHAnsi"/>
          <w:b/>
          <w:color w:val="103184"/>
          <w:sz w:val="18"/>
          <w:szCs w:val="18"/>
        </w:rPr>
      </w:pPr>
      <w:bookmarkStart w:id="48" w:name="_Toc498944748"/>
      <w:r w:rsidRPr="00DA70BF">
        <w:rPr>
          <w:rFonts w:asciiTheme="minorHAnsi" w:hAnsiTheme="minorHAnsi" w:cstheme="minorHAnsi"/>
          <w:b/>
          <w:color w:val="103184"/>
          <w:sz w:val="18"/>
          <w:szCs w:val="18"/>
        </w:rPr>
        <w:t>§ 10. Wypowiedzenie umowy ubezpieczenia</w:t>
      </w:r>
      <w:bookmarkEnd w:id="48"/>
    </w:p>
    <w:p w14:paraId="0F4D76AC" w14:textId="77777777" w:rsidR="003400C7" w:rsidRPr="00DA70BF" w:rsidRDefault="003400C7" w:rsidP="00D12DE2">
      <w:pPr>
        <w:numPr>
          <w:ilvl w:val="0"/>
          <w:numId w:val="15"/>
        </w:numPr>
        <w:tabs>
          <w:tab w:val="clear" w:pos="927"/>
          <w:tab w:val="num" w:pos="709"/>
        </w:tabs>
        <w:spacing w:afterLines="60" w:after="144"/>
        <w:ind w:left="709" w:hanging="425"/>
        <w:jc w:val="both"/>
        <w:rPr>
          <w:rFonts w:asciiTheme="minorHAnsi" w:hAnsiTheme="minorHAnsi" w:cstheme="minorHAnsi"/>
          <w:sz w:val="18"/>
          <w:szCs w:val="18"/>
        </w:rPr>
      </w:pPr>
      <w:r w:rsidRPr="00DA70BF">
        <w:rPr>
          <w:rFonts w:asciiTheme="minorHAnsi" w:hAnsiTheme="minorHAnsi" w:cstheme="minorHAnsi"/>
          <w:sz w:val="18"/>
          <w:szCs w:val="18"/>
        </w:rPr>
        <w:t xml:space="preserve">PTTK może wypowiedzieć umowę ubezpieczenia w każdym czasie z zachowaniem 1-miesięcznego okresu wypowiedzenia, ze skutkiem na koniec miesiąca kalendarzowego. </w:t>
      </w:r>
    </w:p>
    <w:p w14:paraId="29CE5F28" w14:textId="77777777" w:rsidR="003400C7" w:rsidRPr="00DA70BF" w:rsidRDefault="003400C7" w:rsidP="00D12DE2">
      <w:pPr>
        <w:numPr>
          <w:ilvl w:val="0"/>
          <w:numId w:val="15"/>
        </w:numPr>
        <w:tabs>
          <w:tab w:val="clear" w:pos="927"/>
          <w:tab w:val="num" w:pos="709"/>
        </w:tabs>
        <w:spacing w:afterLines="60" w:after="144"/>
        <w:ind w:left="709" w:hanging="425"/>
        <w:jc w:val="both"/>
        <w:rPr>
          <w:rFonts w:asciiTheme="minorHAnsi" w:hAnsiTheme="minorHAnsi" w:cstheme="minorHAnsi"/>
          <w:sz w:val="18"/>
          <w:szCs w:val="18"/>
        </w:rPr>
      </w:pPr>
      <w:r w:rsidRPr="00DA70BF">
        <w:rPr>
          <w:rFonts w:asciiTheme="minorHAnsi" w:hAnsiTheme="minorHAnsi" w:cstheme="minorHAnsi"/>
          <w:sz w:val="18"/>
          <w:szCs w:val="18"/>
        </w:rPr>
        <w:t>ERGO HESTIA może wypowiedzieć umowę ubezpieczenia ze skutkiem natychmiastowym w przypadku naruszenia przez Ubezpieczającego z winy umyślnej obowiązku wynikającego z niniejszej umowy ubezpieczenia.</w:t>
      </w:r>
    </w:p>
    <w:p w14:paraId="6D253D9F" w14:textId="77777777" w:rsidR="00EA00DC" w:rsidRPr="00DA70BF" w:rsidRDefault="00EA00DC" w:rsidP="00B9184F">
      <w:pPr>
        <w:spacing w:line="276" w:lineRule="auto"/>
        <w:jc w:val="both"/>
        <w:rPr>
          <w:rFonts w:asciiTheme="minorHAnsi" w:hAnsiTheme="minorHAnsi" w:cstheme="minorHAnsi"/>
          <w:sz w:val="18"/>
          <w:szCs w:val="18"/>
        </w:rPr>
      </w:pPr>
    </w:p>
    <w:p w14:paraId="48B9F087" w14:textId="77777777" w:rsidR="00EA00DC" w:rsidRPr="00DA70BF" w:rsidRDefault="00EA00DC" w:rsidP="00D12DE2">
      <w:pPr>
        <w:pStyle w:val="OWUTytu2"/>
        <w:spacing w:afterLines="60" w:after="144" w:line="276" w:lineRule="auto"/>
        <w:rPr>
          <w:rFonts w:asciiTheme="minorHAnsi" w:hAnsiTheme="minorHAnsi" w:cstheme="minorHAnsi"/>
          <w:b/>
          <w:color w:val="103184"/>
          <w:sz w:val="18"/>
          <w:szCs w:val="18"/>
        </w:rPr>
      </w:pPr>
      <w:bookmarkStart w:id="49" w:name="_Toc498944749"/>
      <w:r w:rsidRPr="00DA70BF">
        <w:rPr>
          <w:rFonts w:asciiTheme="minorHAnsi" w:hAnsiTheme="minorHAnsi" w:cstheme="minorHAnsi"/>
          <w:b/>
          <w:color w:val="103184"/>
          <w:sz w:val="18"/>
          <w:szCs w:val="18"/>
        </w:rPr>
        <w:t>§ 11. Rozwiązanie i wygaśnięcie umowy ubezpieczenia</w:t>
      </w:r>
      <w:bookmarkEnd w:id="49"/>
    </w:p>
    <w:p w14:paraId="5AF8D7E8" w14:textId="154A3C4D" w:rsidR="00D16EF6" w:rsidRPr="00DA70BF" w:rsidRDefault="00FF051A" w:rsidP="00DD2020">
      <w:pPr>
        <w:pStyle w:val="Akapitzlist"/>
        <w:numPr>
          <w:ilvl w:val="1"/>
          <w:numId w:val="13"/>
        </w:numPr>
        <w:tabs>
          <w:tab w:val="num" w:pos="1380"/>
        </w:tabs>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Niniejsza</w:t>
      </w:r>
      <w:r w:rsidR="00DD2020" w:rsidRPr="00DA70BF">
        <w:rPr>
          <w:rFonts w:asciiTheme="minorHAnsi" w:hAnsiTheme="minorHAnsi" w:cstheme="minorHAnsi"/>
          <w:sz w:val="18"/>
          <w:szCs w:val="18"/>
        </w:rPr>
        <w:t xml:space="preserve"> </w:t>
      </w:r>
      <w:r w:rsidR="00D16EF6" w:rsidRPr="00DA70BF">
        <w:rPr>
          <w:rFonts w:asciiTheme="minorHAnsi" w:hAnsiTheme="minorHAnsi" w:cstheme="minorHAnsi"/>
          <w:sz w:val="18"/>
          <w:szCs w:val="18"/>
        </w:rPr>
        <w:t>umowa obowiązuje w okresie od 01 kwietnia 20</w:t>
      </w:r>
      <w:r w:rsidR="00480A4E" w:rsidRPr="00DA70BF">
        <w:rPr>
          <w:rFonts w:asciiTheme="minorHAnsi" w:hAnsiTheme="minorHAnsi" w:cstheme="minorHAnsi"/>
          <w:sz w:val="18"/>
          <w:szCs w:val="18"/>
        </w:rPr>
        <w:t>23</w:t>
      </w:r>
      <w:r w:rsidR="00D16EF6" w:rsidRPr="00DA70BF">
        <w:rPr>
          <w:rFonts w:asciiTheme="minorHAnsi" w:hAnsiTheme="minorHAnsi" w:cstheme="minorHAnsi"/>
          <w:sz w:val="18"/>
          <w:szCs w:val="18"/>
        </w:rPr>
        <w:t>r. i kończy się z chwilą rozwiązania Umowy ubezpieczenia nr TO50/</w:t>
      </w:r>
      <w:r w:rsidR="009A5EDB">
        <w:rPr>
          <w:rFonts w:asciiTheme="minorHAnsi" w:hAnsiTheme="minorHAnsi" w:cstheme="minorHAnsi"/>
          <w:sz w:val="18"/>
          <w:szCs w:val="18"/>
        </w:rPr>
        <w:t>001026</w:t>
      </w:r>
      <w:r w:rsidR="00480A4E" w:rsidRPr="00DA70BF">
        <w:rPr>
          <w:rFonts w:asciiTheme="minorHAnsi" w:hAnsiTheme="minorHAnsi" w:cstheme="minorHAnsi"/>
          <w:sz w:val="18"/>
          <w:szCs w:val="18"/>
        </w:rPr>
        <w:t xml:space="preserve"> </w:t>
      </w:r>
      <w:r w:rsidR="00D16EF6" w:rsidRPr="00DA70BF">
        <w:rPr>
          <w:rFonts w:asciiTheme="minorHAnsi" w:hAnsiTheme="minorHAnsi" w:cstheme="minorHAnsi"/>
          <w:sz w:val="18"/>
          <w:szCs w:val="18"/>
        </w:rPr>
        <w:t>/</w:t>
      </w:r>
      <w:r w:rsidR="009A5EDB">
        <w:rPr>
          <w:rFonts w:asciiTheme="minorHAnsi" w:hAnsiTheme="minorHAnsi" w:cstheme="minorHAnsi"/>
          <w:sz w:val="18"/>
          <w:szCs w:val="18"/>
        </w:rPr>
        <w:t>22</w:t>
      </w:r>
      <w:r w:rsidR="00480A4E" w:rsidRPr="00DA70BF">
        <w:rPr>
          <w:rFonts w:asciiTheme="minorHAnsi" w:hAnsiTheme="minorHAnsi" w:cstheme="minorHAnsi"/>
          <w:sz w:val="18"/>
          <w:szCs w:val="18"/>
        </w:rPr>
        <w:t xml:space="preserve"> </w:t>
      </w:r>
      <w:r w:rsidR="00D16EF6" w:rsidRPr="00DA70BF">
        <w:rPr>
          <w:rFonts w:asciiTheme="minorHAnsi" w:hAnsiTheme="minorHAnsi" w:cstheme="minorHAnsi"/>
          <w:sz w:val="18"/>
          <w:szCs w:val="18"/>
        </w:rPr>
        <w:t xml:space="preserve">/A z dnia </w:t>
      </w:r>
      <w:r w:rsidR="009A5EDB">
        <w:rPr>
          <w:rFonts w:asciiTheme="minorHAnsi" w:hAnsiTheme="minorHAnsi" w:cstheme="minorHAnsi"/>
          <w:sz w:val="18"/>
          <w:szCs w:val="18"/>
        </w:rPr>
        <w:t>29.12.2022r.</w:t>
      </w:r>
      <w:r w:rsidR="00D16EF6" w:rsidRPr="00DA70BF">
        <w:rPr>
          <w:rFonts w:asciiTheme="minorHAnsi" w:hAnsiTheme="minorHAnsi" w:cstheme="minorHAnsi"/>
          <w:sz w:val="18"/>
          <w:szCs w:val="18"/>
        </w:rPr>
        <w:t xml:space="preserve"> </w:t>
      </w:r>
      <w:r w:rsidR="00D16EF6" w:rsidRPr="00DA70BF">
        <w:rPr>
          <w:rFonts w:asciiTheme="minorHAnsi" w:hAnsiTheme="minorHAnsi" w:cstheme="minorHAnsi"/>
          <w:smallCaps/>
          <w:sz w:val="18"/>
          <w:szCs w:val="18"/>
        </w:rPr>
        <w:t>(</w:t>
      </w:r>
      <w:r w:rsidR="00D16EF6" w:rsidRPr="00DA70BF">
        <w:rPr>
          <w:rFonts w:asciiTheme="minorHAnsi" w:hAnsiTheme="minorHAnsi" w:cstheme="minorHAnsi"/>
          <w:sz w:val="18"/>
          <w:szCs w:val="18"/>
        </w:rPr>
        <w:t>Ubezpieczenie następstw nieszczęśliwych wypadków oraz kosztów leczenia poza granicami Rzeczypospolitej Polskie</w:t>
      </w:r>
      <w:r w:rsidR="007001EA" w:rsidRPr="00DA70BF">
        <w:rPr>
          <w:rFonts w:asciiTheme="minorHAnsi" w:hAnsiTheme="minorHAnsi" w:cstheme="minorHAnsi"/>
          <w:smallCaps/>
          <w:sz w:val="18"/>
          <w:szCs w:val="18"/>
        </w:rPr>
        <w:t>j</w:t>
      </w:r>
      <w:r w:rsidR="00D16EF6" w:rsidRPr="00DA70BF">
        <w:rPr>
          <w:rFonts w:asciiTheme="minorHAnsi" w:hAnsiTheme="minorHAnsi" w:cstheme="minorHAnsi"/>
          <w:smallCaps/>
          <w:sz w:val="18"/>
          <w:szCs w:val="18"/>
        </w:rPr>
        <w:t>).</w:t>
      </w:r>
    </w:p>
    <w:p w14:paraId="4E53DE4D" w14:textId="77777777" w:rsidR="008B02CE" w:rsidRPr="00DA70BF" w:rsidRDefault="008B02CE" w:rsidP="00D12DE2">
      <w:pPr>
        <w:numPr>
          <w:ilvl w:val="1"/>
          <w:numId w:val="13"/>
        </w:numPr>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 xml:space="preserve">Rozwiązanie umowy ubezpieczenia nie zwalnia PTTK z obowiązku opłacenia składki za czas udzielanej ochrony ubezpieczeniowej.  </w:t>
      </w:r>
    </w:p>
    <w:p w14:paraId="0283FEBA" w14:textId="77777777" w:rsidR="008B02CE" w:rsidRPr="00DA70BF" w:rsidRDefault="008B02CE" w:rsidP="00D12DE2">
      <w:pPr>
        <w:numPr>
          <w:ilvl w:val="1"/>
          <w:numId w:val="13"/>
        </w:numPr>
        <w:spacing w:afterLines="60" w:after="144"/>
        <w:jc w:val="both"/>
        <w:rPr>
          <w:rFonts w:asciiTheme="minorHAnsi" w:hAnsiTheme="minorHAnsi" w:cstheme="minorHAnsi"/>
          <w:sz w:val="18"/>
          <w:szCs w:val="18"/>
        </w:rPr>
      </w:pPr>
      <w:r w:rsidRPr="00DA70BF">
        <w:rPr>
          <w:rFonts w:asciiTheme="minorHAnsi" w:hAnsiTheme="minorHAnsi" w:cstheme="minorHAnsi"/>
          <w:sz w:val="18"/>
          <w:szCs w:val="18"/>
        </w:rPr>
        <w:t xml:space="preserve">Ochrona ubezpieczeniowa wygasa: </w:t>
      </w:r>
    </w:p>
    <w:p w14:paraId="1CCFD561" w14:textId="510F5077" w:rsidR="008B02CE" w:rsidRPr="00DA70BF" w:rsidRDefault="008B02CE" w:rsidP="008B02CE">
      <w:pPr>
        <w:numPr>
          <w:ilvl w:val="0"/>
          <w:numId w:val="12"/>
        </w:numPr>
        <w:spacing w:after="40"/>
        <w:ind w:left="924" w:hanging="357"/>
        <w:jc w:val="both"/>
        <w:rPr>
          <w:rFonts w:asciiTheme="minorHAnsi" w:hAnsiTheme="minorHAnsi" w:cstheme="minorHAnsi"/>
          <w:sz w:val="18"/>
          <w:szCs w:val="18"/>
        </w:rPr>
      </w:pPr>
      <w:r w:rsidRPr="00DA70BF">
        <w:rPr>
          <w:rFonts w:asciiTheme="minorHAnsi" w:hAnsiTheme="minorHAnsi" w:cstheme="minorHAnsi"/>
          <w:sz w:val="18"/>
          <w:szCs w:val="18"/>
        </w:rPr>
        <w:t>w stosunku do wszystkich Ubezpieczonych - w dniu rozwiązania umowy ubezpieczenia pr</w:t>
      </w:r>
      <w:r w:rsidR="00325632" w:rsidRPr="00DA70BF">
        <w:rPr>
          <w:rFonts w:asciiTheme="minorHAnsi" w:hAnsiTheme="minorHAnsi" w:cstheme="minorHAnsi"/>
          <w:sz w:val="18"/>
          <w:szCs w:val="18"/>
        </w:rPr>
        <w:t xml:space="preserve">zez PTTK, </w:t>
      </w:r>
      <w:r w:rsidR="00325632" w:rsidRPr="00DA70BF">
        <w:rPr>
          <w:rFonts w:asciiTheme="minorHAnsi" w:hAnsiTheme="minorHAnsi" w:cstheme="minorHAnsi"/>
          <w:sz w:val="18"/>
          <w:szCs w:val="18"/>
        </w:rPr>
        <w:br/>
        <w:t>z zastrzeżeniem § 3,</w:t>
      </w:r>
    </w:p>
    <w:p w14:paraId="6C39995E" w14:textId="77777777" w:rsidR="008B02CE" w:rsidRPr="00DA70BF" w:rsidRDefault="008B02CE" w:rsidP="008B02CE">
      <w:pPr>
        <w:numPr>
          <w:ilvl w:val="0"/>
          <w:numId w:val="12"/>
        </w:numPr>
        <w:spacing w:after="40"/>
        <w:ind w:left="924" w:hanging="357"/>
        <w:jc w:val="both"/>
        <w:rPr>
          <w:rFonts w:asciiTheme="minorHAnsi" w:hAnsiTheme="minorHAnsi" w:cstheme="minorHAnsi"/>
          <w:sz w:val="18"/>
          <w:szCs w:val="18"/>
        </w:rPr>
      </w:pPr>
      <w:r w:rsidRPr="00DA70BF">
        <w:rPr>
          <w:rFonts w:asciiTheme="minorHAnsi" w:hAnsiTheme="minorHAnsi" w:cstheme="minorHAnsi"/>
          <w:sz w:val="18"/>
          <w:szCs w:val="18"/>
        </w:rPr>
        <w:t>w stosunku do poszczególnych Ubezpieczonych:</w:t>
      </w:r>
    </w:p>
    <w:p w14:paraId="78BDA5A7" w14:textId="77777777" w:rsidR="008B02CE" w:rsidRPr="00DA70BF" w:rsidRDefault="008B02CE" w:rsidP="008B02CE">
      <w:pPr>
        <w:numPr>
          <w:ilvl w:val="1"/>
          <w:numId w:val="11"/>
        </w:numPr>
        <w:tabs>
          <w:tab w:val="clear" w:pos="927"/>
        </w:tabs>
        <w:spacing w:after="40"/>
        <w:ind w:left="1276" w:hanging="369"/>
        <w:jc w:val="both"/>
        <w:rPr>
          <w:rFonts w:asciiTheme="minorHAnsi" w:hAnsiTheme="minorHAnsi" w:cstheme="minorHAnsi"/>
          <w:sz w:val="18"/>
          <w:szCs w:val="18"/>
        </w:rPr>
      </w:pPr>
      <w:r w:rsidRPr="00DA70BF">
        <w:rPr>
          <w:rFonts w:asciiTheme="minorHAnsi" w:hAnsiTheme="minorHAnsi" w:cstheme="minorHAnsi"/>
          <w:sz w:val="18"/>
          <w:szCs w:val="18"/>
        </w:rPr>
        <w:t xml:space="preserve">z tytułu wszystkich zdarzeń objętych zakresem ubezpieczenia – w dniu śmierci Ubezpieczonego, </w:t>
      </w:r>
    </w:p>
    <w:p w14:paraId="0708F3CC" w14:textId="77777777" w:rsidR="00657389" w:rsidRPr="00DA70BF" w:rsidRDefault="008B02CE" w:rsidP="00657389">
      <w:pPr>
        <w:numPr>
          <w:ilvl w:val="1"/>
          <w:numId w:val="11"/>
        </w:numPr>
        <w:tabs>
          <w:tab w:val="clear" w:pos="927"/>
        </w:tabs>
        <w:spacing w:after="40"/>
        <w:ind w:left="1276" w:hanging="369"/>
        <w:jc w:val="both"/>
        <w:rPr>
          <w:rFonts w:asciiTheme="minorHAnsi" w:hAnsiTheme="minorHAnsi" w:cstheme="minorHAnsi"/>
          <w:sz w:val="18"/>
          <w:szCs w:val="18"/>
        </w:rPr>
      </w:pPr>
      <w:r w:rsidRPr="00DA70BF">
        <w:rPr>
          <w:rFonts w:asciiTheme="minorHAnsi" w:hAnsiTheme="minorHAnsi" w:cstheme="minorHAnsi"/>
          <w:sz w:val="18"/>
          <w:szCs w:val="18"/>
        </w:rPr>
        <w:t>z tytułu uszczerbku</w:t>
      </w:r>
      <w:r w:rsidRPr="00DA70BF">
        <w:rPr>
          <w:rFonts w:asciiTheme="minorHAnsi" w:hAnsiTheme="minorHAnsi" w:cstheme="minorHAnsi"/>
          <w:b/>
          <w:sz w:val="18"/>
          <w:szCs w:val="18"/>
        </w:rPr>
        <w:t xml:space="preserve"> </w:t>
      </w:r>
      <w:r w:rsidR="006A038E" w:rsidRPr="00DA70BF">
        <w:rPr>
          <w:rFonts w:asciiTheme="minorHAnsi" w:hAnsiTheme="minorHAnsi" w:cstheme="minorHAnsi"/>
          <w:sz w:val="18"/>
          <w:szCs w:val="18"/>
        </w:rPr>
        <w:t xml:space="preserve">na zdrowiu </w:t>
      </w:r>
      <w:r w:rsidRPr="00DA70BF">
        <w:rPr>
          <w:rFonts w:asciiTheme="minorHAnsi" w:hAnsiTheme="minorHAnsi" w:cstheme="minorHAnsi"/>
          <w:sz w:val="18"/>
          <w:szCs w:val="18"/>
        </w:rPr>
        <w:t>lub uszkodzenia ciała Ubezpieczonego – w dniu wypłaty ś</w:t>
      </w:r>
      <w:r w:rsidR="00D961EC" w:rsidRPr="00DA70BF">
        <w:rPr>
          <w:rFonts w:asciiTheme="minorHAnsi" w:hAnsiTheme="minorHAnsi" w:cstheme="minorHAnsi"/>
          <w:sz w:val="18"/>
          <w:szCs w:val="18"/>
        </w:rPr>
        <w:t xml:space="preserve">wiadczenia, którego kwota wraz </w:t>
      </w:r>
      <w:r w:rsidRPr="00DA70BF">
        <w:rPr>
          <w:rFonts w:asciiTheme="minorHAnsi" w:hAnsiTheme="minorHAnsi" w:cstheme="minorHAnsi"/>
          <w:sz w:val="18"/>
          <w:szCs w:val="18"/>
        </w:rPr>
        <w:t xml:space="preserve">z sumą uprzednio wypłaconych świadczeń z tytułu uszczerbku </w:t>
      </w:r>
      <w:r w:rsidR="006A038E" w:rsidRPr="00DA70BF">
        <w:rPr>
          <w:rFonts w:asciiTheme="minorHAnsi" w:hAnsiTheme="minorHAnsi" w:cstheme="minorHAnsi"/>
          <w:sz w:val="18"/>
          <w:szCs w:val="18"/>
        </w:rPr>
        <w:t xml:space="preserve">na zdrowiu </w:t>
      </w:r>
      <w:r w:rsidRPr="00DA70BF">
        <w:rPr>
          <w:rFonts w:asciiTheme="minorHAnsi" w:hAnsiTheme="minorHAnsi" w:cstheme="minorHAnsi"/>
          <w:sz w:val="18"/>
          <w:szCs w:val="18"/>
        </w:rPr>
        <w:t xml:space="preserve">lub uszkodzenia ciała Ubezpieczonego łącznie wyniesie 100% świadczenia z tego tytułu, </w:t>
      </w:r>
    </w:p>
    <w:p w14:paraId="040FB666" w14:textId="7D7D8071" w:rsidR="00657389" w:rsidRPr="00DA70BF" w:rsidRDefault="008B02CE" w:rsidP="00657389">
      <w:pPr>
        <w:numPr>
          <w:ilvl w:val="1"/>
          <w:numId w:val="11"/>
        </w:numPr>
        <w:tabs>
          <w:tab w:val="clear" w:pos="927"/>
        </w:tabs>
        <w:spacing w:after="40"/>
        <w:ind w:left="1276" w:hanging="369"/>
        <w:jc w:val="both"/>
        <w:rPr>
          <w:rFonts w:asciiTheme="minorHAnsi" w:hAnsiTheme="minorHAnsi" w:cstheme="minorHAnsi"/>
          <w:sz w:val="18"/>
          <w:szCs w:val="18"/>
        </w:rPr>
      </w:pPr>
      <w:r w:rsidRPr="00DA70BF">
        <w:rPr>
          <w:rFonts w:asciiTheme="minorHAnsi" w:hAnsiTheme="minorHAnsi" w:cstheme="minorHAnsi"/>
          <w:sz w:val="18"/>
          <w:szCs w:val="18"/>
        </w:rPr>
        <w:t xml:space="preserve">z tytułu wystąpienia zawału serca lub udaru mózgu – w dniu wypłaty </w:t>
      </w:r>
      <w:r w:rsidR="006B1D97" w:rsidRPr="00DA70BF">
        <w:rPr>
          <w:rFonts w:asciiTheme="minorHAnsi" w:hAnsiTheme="minorHAnsi" w:cstheme="minorHAnsi"/>
          <w:sz w:val="18"/>
          <w:szCs w:val="18"/>
        </w:rPr>
        <w:t>świadczenia:</w:t>
      </w:r>
      <w:r w:rsidR="00D961EC" w:rsidRPr="00DA70BF">
        <w:rPr>
          <w:rFonts w:asciiTheme="minorHAnsi" w:hAnsiTheme="minorHAnsi" w:cstheme="minorHAnsi"/>
          <w:sz w:val="18"/>
          <w:szCs w:val="18"/>
        </w:rPr>
        <w:t xml:space="preserve"> </w:t>
      </w:r>
    </w:p>
    <w:p w14:paraId="0782F8CC" w14:textId="69D51762" w:rsidR="001C6925" w:rsidRPr="00DA70BF" w:rsidRDefault="001C6925" w:rsidP="00953D80">
      <w:pPr>
        <w:numPr>
          <w:ilvl w:val="3"/>
          <w:numId w:val="1"/>
        </w:numPr>
        <w:spacing w:after="40"/>
        <w:ind w:left="1560" w:hanging="284"/>
        <w:jc w:val="both"/>
        <w:rPr>
          <w:rFonts w:asciiTheme="minorHAnsi" w:hAnsiTheme="minorHAnsi" w:cstheme="minorHAnsi"/>
          <w:sz w:val="18"/>
          <w:szCs w:val="18"/>
        </w:rPr>
      </w:pPr>
      <w:r w:rsidRPr="00DA70BF">
        <w:rPr>
          <w:rFonts w:asciiTheme="minorHAnsi" w:hAnsiTheme="minorHAnsi" w:cstheme="minorHAnsi"/>
          <w:b/>
          <w:sz w:val="18"/>
          <w:szCs w:val="18"/>
        </w:rPr>
        <w:t xml:space="preserve">w wariancie I </w:t>
      </w:r>
      <w:r w:rsidR="008B02CE" w:rsidRPr="00DA70BF">
        <w:rPr>
          <w:rFonts w:asciiTheme="minorHAnsi" w:hAnsiTheme="minorHAnsi" w:cstheme="minorHAnsi"/>
          <w:b/>
          <w:sz w:val="18"/>
          <w:szCs w:val="18"/>
        </w:rPr>
        <w:t>8.000 PLN</w:t>
      </w:r>
      <w:r w:rsidR="008B02CE" w:rsidRPr="00DA70BF">
        <w:rPr>
          <w:rFonts w:asciiTheme="minorHAnsi" w:hAnsiTheme="minorHAnsi" w:cstheme="minorHAnsi"/>
          <w:sz w:val="18"/>
          <w:szCs w:val="18"/>
        </w:rPr>
        <w:t>,</w:t>
      </w:r>
    </w:p>
    <w:p w14:paraId="468F5EB5" w14:textId="77777777" w:rsidR="001C6925" w:rsidRPr="00DA70BF" w:rsidRDefault="001C6925" w:rsidP="001C6925">
      <w:pPr>
        <w:pStyle w:val="Akapitzlist"/>
        <w:numPr>
          <w:ilvl w:val="3"/>
          <w:numId w:val="1"/>
        </w:numPr>
        <w:spacing w:after="40"/>
        <w:ind w:left="1560" w:hanging="284"/>
        <w:jc w:val="both"/>
        <w:rPr>
          <w:rFonts w:asciiTheme="minorHAnsi" w:hAnsiTheme="minorHAnsi" w:cstheme="minorHAnsi"/>
          <w:sz w:val="18"/>
          <w:szCs w:val="18"/>
        </w:rPr>
      </w:pPr>
      <w:r w:rsidRPr="00DA70BF">
        <w:rPr>
          <w:rFonts w:asciiTheme="minorHAnsi" w:hAnsiTheme="minorHAnsi" w:cstheme="minorHAnsi"/>
          <w:b/>
          <w:sz w:val="18"/>
          <w:szCs w:val="18"/>
        </w:rPr>
        <w:t>w wariancie I</w:t>
      </w:r>
      <w:r w:rsidR="00DE252E" w:rsidRPr="00DA70BF">
        <w:rPr>
          <w:rFonts w:asciiTheme="minorHAnsi" w:hAnsiTheme="minorHAnsi" w:cstheme="minorHAnsi"/>
          <w:b/>
          <w:sz w:val="18"/>
          <w:szCs w:val="18"/>
        </w:rPr>
        <w:t>I</w:t>
      </w:r>
      <w:r w:rsidRPr="00DA70BF">
        <w:rPr>
          <w:rFonts w:asciiTheme="minorHAnsi" w:hAnsiTheme="minorHAnsi" w:cstheme="minorHAnsi"/>
          <w:b/>
          <w:sz w:val="18"/>
          <w:szCs w:val="18"/>
        </w:rPr>
        <w:t xml:space="preserve"> </w:t>
      </w:r>
      <w:r w:rsidR="00DE252E" w:rsidRPr="00DA70BF">
        <w:rPr>
          <w:rFonts w:asciiTheme="minorHAnsi" w:hAnsiTheme="minorHAnsi" w:cstheme="minorHAnsi"/>
          <w:b/>
          <w:sz w:val="18"/>
          <w:szCs w:val="18"/>
        </w:rPr>
        <w:t>16</w:t>
      </w:r>
      <w:r w:rsidRPr="00DA70BF">
        <w:rPr>
          <w:rFonts w:asciiTheme="minorHAnsi" w:hAnsiTheme="minorHAnsi" w:cstheme="minorHAnsi"/>
          <w:b/>
          <w:sz w:val="18"/>
          <w:szCs w:val="18"/>
        </w:rPr>
        <w:t>.000 PLN</w:t>
      </w:r>
      <w:r w:rsidRPr="00DA70BF">
        <w:rPr>
          <w:rFonts w:asciiTheme="minorHAnsi" w:hAnsiTheme="minorHAnsi" w:cstheme="minorHAnsi"/>
          <w:sz w:val="18"/>
          <w:szCs w:val="18"/>
        </w:rPr>
        <w:t>,</w:t>
      </w:r>
    </w:p>
    <w:p w14:paraId="0531333A" w14:textId="77777777" w:rsidR="001C6925" w:rsidRPr="00DA70BF" w:rsidRDefault="001C6925" w:rsidP="001C6925">
      <w:pPr>
        <w:pStyle w:val="Akapitzlist"/>
        <w:spacing w:after="40"/>
        <w:ind w:left="3030"/>
        <w:jc w:val="both"/>
        <w:rPr>
          <w:rFonts w:asciiTheme="minorHAnsi" w:hAnsiTheme="minorHAnsi" w:cstheme="minorHAnsi"/>
          <w:sz w:val="18"/>
          <w:szCs w:val="18"/>
        </w:rPr>
      </w:pPr>
    </w:p>
    <w:p w14:paraId="4B86FA02" w14:textId="1A492370" w:rsidR="00DE252E" w:rsidRPr="00DA70BF" w:rsidRDefault="008B02CE" w:rsidP="00FA7879">
      <w:pPr>
        <w:pStyle w:val="Akapitzlist"/>
        <w:numPr>
          <w:ilvl w:val="1"/>
          <w:numId w:val="11"/>
        </w:numPr>
        <w:tabs>
          <w:tab w:val="clear" w:pos="927"/>
          <w:tab w:val="num" w:pos="1276"/>
        </w:tabs>
        <w:spacing w:after="40"/>
        <w:ind w:left="1276" w:hanging="425"/>
        <w:jc w:val="both"/>
        <w:rPr>
          <w:rFonts w:asciiTheme="minorHAnsi" w:hAnsiTheme="minorHAnsi" w:cstheme="minorHAnsi"/>
          <w:sz w:val="18"/>
          <w:szCs w:val="18"/>
        </w:rPr>
      </w:pPr>
      <w:r w:rsidRPr="00DA70BF">
        <w:rPr>
          <w:rFonts w:asciiTheme="minorHAnsi" w:hAnsiTheme="minorHAnsi" w:cstheme="minorHAnsi"/>
          <w:sz w:val="18"/>
          <w:szCs w:val="18"/>
        </w:rPr>
        <w:t>z tytułu zwrotu kosztów nabycia protez i środków pomocniczych dla Ubezpieczonego - w dniu wypłaty świadczenia, którego kwota wraz z sumą uprzednio wypłaconych świadczeń z tytułu zwrotu kosztów nabycia protez i środków pomocnicz</w:t>
      </w:r>
      <w:r w:rsidR="00DE252E" w:rsidRPr="00DA70BF">
        <w:rPr>
          <w:rFonts w:asciiTheme="minorHAnsi" w:hAnsiTheme="minorHAnsi" w:cstheme="minorHAnsi"/>
          <w:sz w:val="18"/>
          <w:szCs w:val="18"/>
        </w:rPr>
        <w:t>ych dla Ubezpieczonego wyniesie:</w:t>
      </w:r>
    </w:p>
    <w:p w14:paraId="1431F293" w14:textId="3A53EF19" w:rsidR="00DE252E" w:rsidRPr="00DA70BF" w:rsidRDefault="00DE252E" w:rsidP="00FA7879">
      <w:pPr>
        <w:pStyle w:val="Akapitzlist"/>
        <w:numPr>
          <w:ilvl w:val="3"/>
          <w:numId w:val="11"/>
        </w:numPr>
        <w:tabs>
          <w:tab w:val="clear" w:pos="2880"/>
          <w:tab w:val="num" w:pos="1560"/>
        </w:tabs>
        <w:spacing w:after="40"/>
        <w:ind w:hanging="1604"/>
        <w:jc w:val="both"/>
        <w:rPr>
          <w:rFonts w:asciiTheme="minorHAnsi" w:hAnsiTheme="minorHAnsi" w:cstheme="minorHAnsi"/>
          <w:sz w:val="18"/>
          <w:szCs w:val="18"/>
        </w:rPr>
      </w:pPr>
      <w:r w:rsidRPr="00DA70BF">
        <w:rPr>
          <w:rFonts w:asciiTheme="minorHAnsi" w:hAnsiTheme="minorHAnsi" w:cstheme="minorHAnsi"/>
          <w:b/>
          <w:sz w:val="18"/>
          <w:szCs w:val="18"/>
        </w:rPr>
        <w:t>w wariancie I 3.000 PLN</w:t>
      </w:r>
      <w:r w:rsidRPr="00DA70BF">
        <w:rPr>
          <w:rFonts w:asciiTheme="minorHAnsi" w:hAnsiTheme="minorHAnsi" w:cstheme="minorHAnsi"/>
          <w:sz w:val="18"/>
          <w:szCs w:val="18"/>
        </w:rPr>
        <w:t>,</w:t>
      </w:r>
    </w:p>
    <w:p w14:paraId="5B33AEB1" w14:textId="77777777" w:rsidR="00DE252E" w:rsidRPr="00DA70BF" w:rsidRDefault="00DE252E" w:rsidP="00FA7879">
      <w:pPr>
        <w:pStyle w:val="Akapitzlist"/>
        <w:numPr>
          <w:ilvl w:val="3"/>
          <w:numId w:val="11"/>
        </w:numPr>
        <w:spacing w:after="40"/>
        <w:ind w:left="1560" w:hanging="284"/>
        <w:jc w:val="both"/>
        <w:rPr>
          <w:rFonts w:asciiTheme="minorHAnsi" w:hAnsiTheme="minorHAnsi" w:cstheme="minorHAnsi"/>
          <w:sz w:val="18"/>
          <w:szCs w:val="18"/>
        </w:rPr>
      </w:pPr>
      <w:r w:rsidRPr="00DA70BF">
        <w:rPr>
          <w:rFonts w:asciiTheme="minorHAnsi" w:hAnsiTheme="minorHAnsi" w:cstheme="minorHAnsi"/>
          <w:b/>
          <w:sz w:val="18"/>
          <w:szCs w:val="18"/>
        </w:rPr>
        <w:t>w wariancie II 5.000 PLN</w:t>
      </w:r>
      <w:r w:rsidRPr="00DA70BF">
        <w:rPr>
          <w:rFonts w:asciiTheme="minorHAnsi" w:hAnsiTheme="minorHAnsi" w:cstheme="minorHAnsi"/>
          <w:sz w:val="18"/>
          <w:szCs w:val="18"/>
        </w:rPr>
        <w:t>,</w:t>
      </w:r>
    </w:p>
    <w:p w14:paraId="68C1AC77" w14:textId="77777777" w:rsidR="008B02CE" w:rsidRPr="00DA70BF" w:rsidRDefault="008B02CE" w:rsidP="00DE252E">
      <w:pPr>
        <w:spacing w:after="40"/>
        <w:ind w:left="1276"/>
        <w:jc w:val="both"/>
        <w:rPr>
          <w:rFonts w:asciiTheme="minorHAnsi" w:hAnsiTheme="minorHAnsi" w:cstheme="minorHAnsi"/>
          <w:sz w:val="18"/>
          <w:szCs w:val="18"/>
        </w:rPr>
      </w:pPr>
    </w:p>
    <w:p w14:paraId="69024E35" w14:textId="77777777" w:rsidR="008B02CE" w:rsidRPr="00DA70BF" w:rsidRDefault="00A237B2" w:rsidP="00FA7879">
      <w:pPr>
        <w:numPr>
          <w:ilvl w:val="1"/>
          <w:numId w:val="11"/>
        </w:numPr>
        <w:spacing w:after="40"/>
        <w:ind w:left="1276" w:hanging="369"/>
        <w:jc w:val="both"/>
        <w:rPr>
          <w:rFonts w:asciiTheme="minorHAnsi" w:hAnsiTheme="minorHAnsi" w:cstheme="minorHAnsi"/>
          <w:sz w:val="18"/>
          <w:szCs w:val="18"/>
        </w:rPr>
      </w:pPr>
      <w:r w:rsidRPr="00DA70BF">
        <w:rPr>
          <w:rFonts w:asciiTheme="minorHAnsi" w:hAnsiTheme="minorHAnsi" w:cstheme="minorHAnsi"/>
          <w:sz w:val="18"/>
          <w:szCs w:val="18"/>
        </w:rPr>
        <w:lastRenderedPageBreak/>
        <w:t>z tytułu zwrotu kosztów operacji</w:t>
      </w:r>
      <w:r w:rsidR="008B02CE" w:rsidRPr="00DA70BF">
        <w:rPr>
          <w:rFonts w:asciiTheme="minorHAnsi" w:hAnsiTheme="minorHAnsi" w:cstheme="minorHAnsi"/>
          <w:sz w:val="18"/>
          <w:szCs w:val="18"/>
        </w:rPr>
        <w:t xml:space="preserve"> kosmetycznych Ubezpieczonego - w dniu wypłaty świadczenia, którego kwota wraz z sumą uprzednio wypłaconych świadczeń z tytułu zwrotu kosztów operacji kosmet</w:t>
      </w:r>
      <w:r w:rsidR="00DE252E" w:rsidRPr="00DA70BF">
        <w:rPr>
          <w:rFonts w:asciiTheme="minorHAnsi" w:hAnsiTheme="minorHAnsi" w:cstheme="minorHAnsi"/>
          <w:sz w:val="18"/>
          <w:szCs w:val="18"/>
        </w:rPr>
        <w:t>ycznych Ubezpieczonego wyniesie:</w:t>
      </w:r>
    </w:p>
    <w:p w14:paraId="187F468F" w14:textId="77777777" w:rsidR="00DE252E" w:rsidRPr="00DA70BF" w:rsidRDefault="00DE252E" w:rsidP="00FA7879">
      <w:pPr>
        <w:pStyle w:val="Akapitzlist"/>
        <w:numPr>
          <w:ilvl w:val="3"/>
          <w:numId w:val="11"/>
        </w:numPr>
        <w:spacing w:after="40"/>
        <w:ind w:left="1560" w:hanging="284"/>
        <w:jc w:val="both"/>
        <w:rPr>
          <w:rFonts w:asciiTheme="minorHAnsi" w:hAnsiTheme="minorHAnsi" w:cstheme="minorHAnsi"/>
          <w:sz w:val="18"/>
          <w:szCs w:val="18"/>
        </w:rPr>
      </w:pPr>
      <w:r w:rsidRPr="00DA70BF">
        <w:rPr>
          <w:rFonts w:asciiTheme="minorHAnsi" w:hAnsiTheme="minorHAnsi" w:cstheme="minorHAnsi"/>
          <w:b/>
          <w:sz w:val="18"/>
          <w:szCs w:val="18"/>
        </w:rPr>
        <w:t>w wariancie I 3.000 PLN</w:t>
      </w:r>
      <w:r w:rsidRPr="00DA70BF">
        <w:rPr>
          <w:rFonts w:asciiTheme="minorHAnsi" w:hAnsiTheme="minorHAnsi" w:cstheme="minorHAnsi"/>
          <w:sz w:val="18"/>
          <w:szCs w:val="18"/>
        </w:rPr>
        <w:t>,</w:t>
      </w:r>
    </w:p>
    <w:p w14:paraId="65C2A6BA" w14:textId="77777777" w:rsidR="00DE252E" w:rsidRPr="00DA70BF" w:rsidRDefault="00DE252E" w:rsidP="00FA7879">
      <w:pPr>
        <w:pStyle w:val="Akapitzlist"/>
        <w:numPr>
          <w:ilvl w:val="3"/>
          <w:numId w:val="11"/>
        </w:numPr>
        <w:spacing w:after="40"/>
        <w:ind w:left="1560" w:hanging="284"/>
        <w:jc w:val="both"/>
        <w:rPr>
          <w:rFonts w:asciiTheme="minorHAnsi" w:hAnsiTheme="minorHAnsi" w:cstheme="minorHAnsi"/>
          <w:sz w:val="18"/>
          <w:szCs w:val="18"/>
        </w:rPr>
      </w:pPr>
      <w:r w:rsidRPr="00DA70BF">
        <w:rPr>
          <w:rFonts w:asciiTheme="minorHAnsi" w:hAnsiTheme="minorHAnsi" w:cstheme="minorHAnsi"/>
          <w:b/>
          <w:sz w:val="18"/>
          <w:szCs w:val="18"/>
        </w:rPr>
        <w:t>w wariancie II 5.000 PLN</w:t>
      </w:r>
      <w:r w:rsidRPr="00DA70BF">
        <w:rPr>
          <w:rFonts w:asciiTheme="minorHAnsi" w:hAnsiTheme="minorHAnsi" w:cstheme="minorHAnsi"/>
          <w:sz w:val="18"/>
          <w:szCs w:val="18"/>
        </w:rPr>
        <w:t>,</w:t>
      </w:r>
    </w:p>
    <w:p w14:paraId="7783120C" w14:textId="77777777" w:rsidR="008B02CE" w:rsidRPr="00DA70BF" w:rsidRDefault="008B02CE" w:rsidP="00FA7879">
      <w:pPr>
        <w:numPr>
          <w:ilvl w:val="1"/>
          <w:numId w:val="11"/>
        </w:numPr>
        <w:spacing w:after="40"/>
        <w:ind w:left="1276" w:hanging="369"/>
        <w:jc w:val="both"/>
        <w:rPr>
          <w:rFonts w:asciiTheme="minorHAnsi" w:hAnsiTheme="minorHAnsi" w:cstheme="minorHAnsi"/>
          <w:sz w:val="18"/>
          <w:szCs w:val="18"/>
        </w:rPr>
      </w:pPr>
      <w:r w:rsidRPr="00DA70BF">
        <w:rPr>
          <w:rFonts w:asciiTheme="minorHAnsi" w:hAnsiTheme="minorHAnsi" w:cstheme="minorHAnsi"/>
          <w:sz w:val="18"/>
          <w:szCs w:val="18"/>
        </w:rPr>
        <w:t>z tytułu zwrotu kosztów ratownictwa Ubezpieczonego - w dniu wypłaty świadczenia, którego kwota wraz</w:t>
      </w:r>
      <w:r w:rsidR="006461B3" w:rsidRPr="00DA70BF">
        <w:rPr>
          <w:rFonts w:asciiTheme="minorHAnsi" w:hAnsiTheme="minorHAnsi" w:cstheme="minorHAnsi"/>
          <w:sz w:val="18"/>
          <w:szCs w:val="18"/>
        </w:rPr>
        <w:br/>
      </w:r>
      <w:r w:rsidRPr="00DA70BF">
        <w:rPr>
          <w:rFonts w:asciiTheme="minorHAnsi" w:hAnsiTheme="minorHAnsi" w:cstheme="minorHAnsi"/>
          <w:sz w:val="18"/>
          <w:szCs w:val="18"/>
        </w:rPr>
        <w:t xml:space="preserve">z sumą uprzednio wypłaconych świadczeń z tytułu zwrotu kosztów ratownictwa Ubezpieczonego wyniesie </w:t>
      </w:r>
      <w:r w:rsidR="006461B3" w:rsidRPr="00DA70BF">
        <w:rPr>
          <w:rFonts w:asciiTheme="minorHAnsi" w:hAnsiTheme="minorHAnsi" w:cstheme="minorHAnsi"/>
          <w:b/>
          <w:sz w:val="18"/>
          <w:szCs w:val="18"/>
        </w:rPr>
        <w:t>5.000</w:t>
      </w:r>
      <w:r w:rsidRPr="00DA70BF">
        <w:rPr>
          <w:rFonts w:asciiTheme="minorHAnsi" w:hAnsiTheme="minorHAnsi" w:cstheme="minorHAnsi"/>
          <w:b/>
          <w:sz w:val="18"/>
          <w:szCs w:val="18"/>
        </w:rPr>
        <w:t xml:space="preserve"> EUR</w:t>
      </w:r>
      <w:r w:rsidRPr="00DA70BF">
        <w:rPr>
          <w:rFonts w:asciiTheme="minorHAnsi" w:hAnsiTheme="minorHAnsi" w:cstheme="minorHAnsi"/>
          <w:sz w:val="18"/>
          <w:szCs w:val="18"/>
        </w:rPr>
        <w:t>,</w:t>
      </w:r>
    </w:p>
    <w:p w14:paraId="7A584673" w14:textId="77777777" w:rsidR="00EA00DC" w:rsidRPr="00DA70BF" w:rsidRDefault="00EA00DC" w:rsidP="00B9184F">
      <w:pPr>
        <w:pStyle w:val="OWUtekst1"/>
        <w:spacing w:before="40" w:after="40" w:line="276" w:lineRule="auto"/>
        <w:rPr>
          <w:rFonts w:asciiTheme="minorHAnsi" w:hAnsiTheme="minorHAnsi" w:cstheme="minorHAnsi"/>
          <w:color w:val="0000FF"/>
          <w:szCs w:val="18"/>
        </w:rPr>
      </w:pPr>
    </w:p>
    <w:p w14:paraId="27939FCB" w14:textId="77777777" w:rsidR="00EA00DC" w:rsidRPr="00DA70BF" w:rsidRDefault="00EA00DC" w:rsidP="00B9184F">
      <w:pPr>
        <w:pStyle w:val="OWUTytu2"/>
        <w:spacing w:after="40" w:line="276" w:lineRule="auto"/>
        <w:rPr>
          <w:rFonts w:asciiTheme="minorHAnsi" w:hAnsiTheme="minorHAnsi" w:cstheme="minorHAnsi"/>
          <w:b/>
          <w:color w:val="103184"/>
          <w:sz w:val="18"/>
          <w:szCs w:val="18"/>
        </w:rPr>
      </w:pPr>
      <w:bookmarkStart w:id="50" w:name="_Toc498944750"/>
      <w:r w:rsidRPr="00DA70BF">
        <w:rPr>
          <w:rFonts w:asciiTheme="minorHAnsi" w:hAnsiTheme="minorHAnsi" w:cstheme="minorHAnsi"/>
          <w:b/>
          <w:color w:val="103184"/>
          <w:sz w:val="18"/>
          <w:szCs w:val="18"/>
        </w:rPr>
        <w:t>§ 12. Rodzaje świadczeń / odszkodowań</w:t>
      </w:r>
      <w:bookmarkEnd w:id="50"/>
      <w:r w:rsidRPr="00DA70BF">
        <w:rPr>
          <w:rFonts w:asciiTheme="minorHAnsi" w:hAnsiTheme="minorHAnsi" w:cstheme="minorHAnsi"/>
          <w:b/>
          <w:color w:val="103184"/>
          <w:sz w:val="18"/>
          <w:szCs w:val="18"/>
        </w:rPr>
        <w:t xml:space="preserve"> </w:t>
      </w:r>
    </w:p>
    <w:p w14:paraId="6565E584" w14:textId="77777777" w:rsidR="00EA00DC" w:rsidRPr="00DA70BF" w:rsidRDefault="00EA00DC" w:rsidP="003D1CE1">
      <w:pPr>
        <w:pStyle w:val="OWUTytu3"/>
        <w:numPr>
          <w:ilvl w:val="0"/>
          <w:numId w:val="30"/>
        </w:numPr>
        <w:spacing w:afterLines="60" w:after="144" w:line="276" w:lineRule="auto"/>
        <w:rPr>
          <w:rFonts w:asciiTheme="minorHAnsi" w:hAnsiTheme="minorHAnsi" w:cstheme="minorHAnsi"/>
          <w:color w:val="103184"/>
          <w:sz w:val="18"/>
          <w:szCs w:val="18"/>
        </w:rPr>
      </w:pPr>
      <w:r w:rsidRPr="00DA70BF">
        <w:rPr>
          <w:rFonts w:asciiTheme="minorHAnsi" w:hAnsiTheme="minorHAnsi" w:cstheme="minorHAnsi"/>
          <w:color w:val="103184"/>
          <w:sz w:val="18"/>
          <w:szCs w:val="18"/>
        </w:rPr>
        <w:t xml:space="preserve">Świadczenie z tytułu śmierci Ubezpieczonego w następstwie nieszczęśliwego wypadku </w:t>
      </w:r>
    </w:p>
    <w:p w14:paraId="1122F0B1" w14:textId="77777777" w:rsidR="008B02CE" w:rsidRPr="00DA70BF" w:rsidRDefault="00EA00DC" w:rsidP="003D1CE1">
      <w:pPr>
        <w:pStyle w:val="OWUTytu3"/>
        <w:numPr>
          <w:ilvl w:val="0"/>
          <w:numId w:val="23"/>
        </w:numPr>
        <w:tabs>
          <w:tab w:val="left" w:pos="567"/>
        </w:tabs>
        <w:spacing w:before="0" w:after="0"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Jeżeli Ubezpieczony zmarł w wyniku nieszczęśliwego wypadku objętego ochroną ubezpieczeniową, a śmierć nastąpiła w ciągu 180 dni od daty wypadku, ERGO HESTIA wypłaci Uposażonemu świadczenie w wysokości</w:t>
      </w:r>
      <w:r w:rsidR="008B02CE" w:rsidRPr="00DA70BF">
        <w:rPr>
          <w:rFonts w:asciiTheme="minorHAnsi" w:hAnsiTheme="minorHAnsi" w:cstheme="minorHAnsi"/>
          <w:b w:val="0"/>
          <w:color w:val="auto"/>
          <w:sz w:val="18"/>
          <w:szCs w:val="18"/>
        </w:rPr>
        <w:t>:</w:t>
      </w:r>
    </w:p>
    <w:p w14:paraId="047873D2" w14:textId="77777777" w:rsidR="00EA00DC" w:rsidRPr="00DA70BF" w:rsidRDefault="008B02CE" w:rsidP="00FA7879">
      <w:pPr>
        <w:pStyle w:val="OWUTytu3"/>
        <w:numPr>
          <w:ilvl w:val="3"/>
          <w:numId w:val="11"/>
        </w:numPr>
        <w:spacing w:before="0" w:after="0" w:line="276" w:lineRule="auto"/>
        <w:jc w:val="both"/>
        <w:rPr>
          <w:rFonts w:asciiTheme="minorHAnsi" w:hAnsiTheme="minorHAnsi" w:cstheme="minorHAnsi"/>
          <w:b w:val="0"/>
          <w:color w:val="auto"/>
          <w:sz w:val="18"/>
          <w:szCs w:val="18"/>
        </w:rPr>
      </w:pPr>
      <w:r w:rsidRPr="00DA70BF">
        <w:rPr>
          <w:rFonts w:asciiTheme="minorHAnsi" w:hAnsiTheme="minorHAnsi" w:cstheme="minorHAnsi"/>
          <w:color w:val="auto"/>
          <w:sz w:val="18"/>
          <w:szCs w:val="18"/>
        </w:rPr>
        <w:t>10.000 PLN  w wariancie I</w:t>
      </w:r>
    </w:p>
    <w:p w14:paraId="1BFFF7A3" w14:textId="77777777" w:rsidR="008B02CE" w:rsidRPr="00DA70BF" w:rsidRDefault="008B02CE" w:rsidP="00FA7879">
      <w:pPr>
        <w:pStyle w:val="OWUTytu3"/>
        <w:numPr>
          <w:ilvl w:val="3"/>
          <w:numId w:val="11"/>
        </w:numPr>
        <w:spacing w:before="0" w:after="0" w:line="276" w:lineRule="auto"/>
        <w:jc w:val="both"/>
        <w:rPr>
          <w:rFonts w:asciiTheme="minorHAnsi" w:hAnsiTheme="minorHAnsi" w:cstheme="minorHAnsi"/>
          <w:b w:val="0"/>
          <w:color w:val="auto"/>
          <w:sz w:val="18"/>
          <w:szCs w:val="18"/>
        </w:rPr>
      </w:pPr>
      <w:r w:rsidRPr="00DA70BF">
        <w:rPr>
          <w:rFonts w:asciiTheme="minorHAnsi" w:hAnsiTheme="minorHAnsi" w:cstheme="minorHAnsi"/>
          <w:color w:val="auto"/>
          <w:sz w:val="18"/>
          <w:szCs w:val="18"/>
        </w:rPr>
        <w:t>20.000 PLN  w wariancie II</w:t>
      </w:r>
    </w:p>
    <w:p w14:paraId="45CBF278" w14:textId="77777777" w:rsidR="008B02CE" w:rsidRPr="00DA70BF" w:rsidRDefault="008B02CE" w:rsidP="008B02CE">
      <w:pPr>
        <w:pStyle w:val="OWUTytu3"/>
        <w:numPr>
          <w:ilvl w:val="0"/>
          <w:numId w:val="0"/>
        </w:numPr>
        <w:spacing w:before="0" w:after="0" w:line="276" w:lineRule="auto"/>
        <w:ind w:left="3030"/>
        <w:jc w:val="both"/>
        <w:rPr>
          <w:rFonts w:asciiTheme="minorHAnsi" w:hAnsiTheme="minorHAnsi" w:cstheme="minorHAnsi"/>
          <w:b w:val="0"/>
          <w:color w:val="auto"/>
          <w:sz w:val="18"/>
          <w:szCs w:val="18"/>
        </w:rPr>
      </w:pPr>
    </w:p>
    <w:p w14:paraId="3C21BFA8" w14:textId="0AC2CB07" w:rsidR="005842BB" w:rsidRPr="00DA70BF" w:rsidRDefault="00EA00DC" w:rsidP="00755CCC">
      <w:pPr>
        <w:pStyle w:val="OWUTytu3"/>
        <w:numPr>
          <w:ilvl w:val="0"/>
          <w:numId w:val="11"/>
        </w:numPr>
        <w:tabs>
          <w:tab w:val="clear" w:pos="567"/>
          <w:tab w:val="num" w:pos="426"/>
        </w:tabs>
        <w:spacing w:before="0" w:afterLines="60" w:after="144"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Świadczenie na wypadek śmierci w następstwie nieszczęśliwego wypadku wypłaca się Uposażonemu po przedłożeniu aktu zgonu, zaświadczenia lekarskiego o przyczynie zgonu lub karty zgonu, dokumentu potwierdzającego tożsamość Uposażonego oraz innych dokumentów wskazanych przez ERGO HESTIA, o ile okażą się niezbędne dla prawidłowego</w:t>
      </w:r>
      <w:r w:rsidR="00560EE5">
        <w:rPr>
          <w:rFonts w:asciiTheme="minorHAnsi" w:hAnsiTheme="minorHAnsi" w:cstheme="minorHAnsi"/>
          <w:b w:val="0"/>
          <w:color w:val="auto"/>
          <w:sz w:val="18"/>
          <w:szCs w:val="18"/>
        </w:rPr>
        <w:t xml:space="preserve"> </w:t>
      </w:r>
      <w:r w:rsidRPr="00DA70BF">
        <w:rPr>
          <w:rFonts w:asciiTheme="minorHAnsi" w:hAnsiTheme="minorHAnsi" w:cstheme="minorHAnsi"/>
          <w:b w:val="0"/>
          <w:color w:val="auto"/>
          <w:sz w:val="18"/>
          <w:szCs w:val="18"/>
        </w:rPr>
        <w:t xml:space="preserve">rozpatrzenia roszczenia, a zwłaszcza do ustalenia związku przyczynowego między śmiercią Ubezpieczonego, </w:t>
      </w:r>
      <w:r w:rsidR="00755CCC" w:rsidRPr="00DA70BF">
        <w:rPr>
          <w:rFonts w:asciiTheme="minorHAnsi" w:hAnsiTheme="minorHAnsi" w:cstheme="minorHAnsi"/>
          <w:b w:val="0"/>
          <w:color w:val="auto"/>
          <w:sz w:val="18"/>
          <w:szCs w:val="18"/>
        </w:rPr>
        <w:br/>
      </w:r>
      <w:r w:rsidRPr="00DA70BF">
        <w:rPr>
          <w:rFonts w:asciiTheme="minorHAnsi" w:hAnsiTheme="minorHAnsi" w:cstheme="minorHAnsi"/>
          <w:b w:val="0"/>
          <w:color w:val="auto"/>
          <w:sz w:val="18"/>
          <w:szCs w:val="18"/>
        </w:rPr>
        <w:t>a nieszczęśliwym wypadkiem.</w:t>
      </w:r>
    </w:p>
    <w:p w14:paraId="75C2769B" w14:textId="24731705" w:rsidR="005842BB" w:rsidRPr="00DA70BF" w:rsidRDefault="00EA00DC" w:rsidP="00755CCC">
      <w:pPr>
        <w:pStyle w:val="OWUTytu3"/>
        <w:numPr>
          <w:ilvl w:val="0"/>
          <w:numId w:val="11"/>
        </w:numPr>
        <w:tabs>
          <w:tab w:val="clear" w:pos="567"/>
          <w:tab w:val="num" w:pos="426"/>
        </w:tabs>
        <w:spacing w:before="0" w:afterLines="60" w:after="144"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W razie nie wyznaczenia Uposażonego, świadczenie przysługuje członkom rodziny Ubezpieczonego według następującej kolejności: małżonkowi; w przypadku jego braku dzieciom; w przypadku braku w/w członków rodziny rodzicom; w przypadku braku w/w członków rodziny innym spadkobiercom na mocy stwierdzenia nabycia spadku. </w:t>
      </w:r>
    </w:p>
    <w:p w14:paraId="404D0BB3" w14:textId="48F69A5E" w:rsidR="005842BB" w:rsidRPr="00DA70BF" w:rsidRDefault="00EA00DC" w:rsidP="00755CCC">
      <w:pPr>
        <w:pStyle w:val="OWUTytu3"/>
        <w:numPr>
          <w:ilvl w:val="0"/>
          <w:numId w:val="11"/>
        </w:numPr>
        <w:tabs>
          <w:tab w:val="clear" w:pos="567"/>
          <w:tab w:val="num" w:pos="426"/>
        </w:tabs>
        <w:spacing w:before="0" w:afterLines="60" w:after="144"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W przypadku, gdy Ubezpieczony wskazał więcej niż jednego Uposażonego, należne świadczenie dzielone jest pomiędzy Uposażonych w równych częściach, chyba że Ubezpieczony zastrzegł inny udział Uposażonych </w:t>
      </w:r>
      <w:r w:rsidRPr="00DA70BF">
        <w:rPr>
          <w:rFonts w:asciiTheme="minorHAnsi" w:hAnsiTheme="minorHAnsi" w:cstheme="minorHAnsi"/>
          <w:b w:val="0"/>
          <w:color w:val="auto"/>
          <w:sz w:val="18"/>
          <w:szCs w:val="18"/>
        </w:rPr>
        <w:br/>
        <w:t xml:space="preserve">w należnym świadczeniu. </w:t>
      </w:r>
    </w:p>
    <w:p w14:paraId="66C6A160" w14:textId="0ABF088A" w:rsidR="005842BB" w:rsidRPr="00DA70BF" w:rsidRDefault="00EA00DC" w:rsidP="00661CBC">
      <w:pPr>
        <w:pStyle w:val="OWUTytu3"/>
        <w:numPr>
          <w:ilvl w:val="0"/>
          <w:numId w:val="11"/>
        </w:numPr>
        <w:tabs>
          <w:tab w:val="clear" w:pos="567"/>
          <w:tab w:val="num" w:pos="426"/>
        </w:tabs>
        <w:spacing w:before="0" w:afterLines="60" w:after="144"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Ubezpieczony może wskazać ERGO HESTIA Uposażonych zarówno przed zawarciem umowy ubezpieczenia, jak</w:t>
      </w:r>
      <w:r w:rsidR="008F6425" w:rsidRPr="00DA70BF">
        <w:rPr>
          <w:rFonts w:asciiTheme="minorHAnsi" w:hAnsiTheme="minorHAnsi" w:cstheme="minorHAnsi"/>
          <w:b w:val="0"/>
          <w:color w:val="auto"/>
          <w:sz w:val="18"/>
          <w:szCs w:val="18"/>
        </w:rPr>
        <w:br/>
      </w:r>
      <w:r w:rsidR="005842BB" w:rsidRPr="00DA70BF">
        <w:rPr>
          <w:rFonts w:asciiTheme="minorHAnsi" w:hAnsiTheme="minorHAnsi" w:cstheme="minorHAnsi"/>
          <w:b w:val="0"/>
          <w:color w:val="auto"/>
          <w:sz w:val="18"/>
          <w:szCs w:val="18"/>
        </w:rPr>
        <w:t xml:space="preserve"> </w:t>
      </w:r>
      <w:r w:rsidRPr="00DA70BF">
        <w:rPr>
          <w:rFonts w:asciiTheme="minorHAnsi" w:hAnsiTheme="minorHAnsi" w:cstheme="minorHAnsi"/>
          <w:b w:val="0"/>
          <w:color w:val="auto"/>
          <w:sz w:val="18"/>
          <w:szCs w:val="18"/>
        </w:rPr>
        <w:t>i w każdym czasie jej obowiązywania</w:t>
      </w:r>
      <w:r w:rsidRPr="00DA70BF">
        <w:rPr>
          <w:rFonts w:asciiTheme="minorHAnsi" w:hAnsiTheme="minorHAnsi" w:cstheme="minorHAnsi"/>
          <w:b w:val="0"/>
          <w:color w:val="000000" w:themeColor="text1"/>
          <w:sz w:val="18"/>
          <w:szCs w:val="18"/>
        </w:rPr>
        <w:t xml:space="preserve">. Ubezpieczony ma prawo w każdym czasie obowiązywania umowy ubezpieczenia zmienić Uposażonych. ERGO HESTIA </w:t>
      </w:r>
      <w:r w:rsidR="00B85026" w:rsidRPr="00DA70BF">
        <w:rPr>
          <w:rFonts w:asciiTheme="minorHAnsi" w:hAnsiTheme="minorHAnsi" w:cstheme="minorHAnsi"/>
          <w:b w:val="0"/>
          <w:color w:val="000000" w:themeColor="text1"/>
          <w:sz w:val="18"/>
          <w:szCs w:val="18"/>
        </w:rPr>
        <w:t xml:space="preserve">zobowiązana jest dokonać zmiany </w:t>
      </w:r>
      <w:r w:rsidRPr="00DA70BF">
        <w:rPr>
          <w:rFonts w:asciiTheme="minorHAnsi" w:hAnsiTheme="minorHAnsi" w:cstheme="minorHAnsi"/>
          <w:b w:val="0"/>
          <w:color w:val="000000" w:themeColor="text1"/>
          <w:sz w:val="18"/>
          <w:szCs w:val="18"/>
        </w:rPr>
        <w:t xml:space="preserve">począwszy od dnia otrzymania informacji o zmianie Uposażonego. Wskazanie uposażonego </w:t>
      </w:r>
      <w:r w:rsidR="00B85026" w:rsidRPr="00DA70BF">
        <w:rPr>
          <w:rFonts w:asciiTheme="minorHAnsi" w:hAnsiTheme="minorHAnsi" w:cstheme="minorHAnsi"/>
          <w:b w:val="0"/>
          <w:color w:val="000000" w:themeColor="text1"/>
          <w:sz w:val="18"/>
          <w:szCs w:val="18"/>
        </w:rPr>
        <w:t>winno</w:t>
      </w:r>
      <w:r w:rsidRPr="00DA70BF">
        <w:rPr>
          <w:rFonts w:asciiTheme="minorHAnsi" w:hAnsiTheme="minorHAnsi" w:cstheme="minorHAnsi"/>
          <w:b w:val="0"/>
          <w:color w:val="000000" w:themeColor="text1"/>
          <w:sz w:val="18"/>
          <w:szCs w:val="18"/>
        </w:rPr>
        <w:t xml:space="preserve"> odbywać </w:t>
      </w:r>
      <w:r w:rsidR="0023232F" w:rsidRPr="00DA70BF">
        <w:rPr>
          <w:rFonts w:asciiTheme="minorHAnsi" w:hAnsiTheme="minorHAnsi" w:cstheme="minorHAnsi"/>
          <w:b w:val="0"/>
          <w:color w:val="auto"/>
          <w:sz w:val="18"/>
          <w:szCs w:val="18"/>
        </w:rPr>
        <w:t xml:space="preserve">się na </w:t>
      </w:r>
      <w:r w:rsidR="0023232F" w:rsidRPr="00DA70BF">
        <w:rPr>
          <w:rFonts w:asciiTheme="minorHAnsi" w:hAnsiTheme="minorHAnsi" w:cstheme="minorHAnsi"/>
          <w:b w:val="0"/>
          <w:i/>
          <w:color w:val="auto"/>
          <w:sz w:val="18"/>
          <w:szCs w:val="18"/>
        </w:rPr>
        <w:t>F</w:t>
      </w:r>
      <w:r w:rsidRPr="00DA70BF">
        <w:rPr>
          <w:rFonts w:asciiTheme="minorHAnsi" w:hAnsiTheme="minorHAnsi" w:cstheme="minorHAnsi"/>
          <w:b w:val="0"/>
          <w:i/>
          <w:color w:val="auto"/>
          <w:sz w:val="18"/>
          <w:szCs w:val="18"/>
        </w:rPr>
        <w:t xml:space="preserve">ormularzu </w:t>
      </w:r>
      <w:r w:rsidR="0023232F" w:rsidRPr="00DA70BF">
        <w:rPr>
          <w:rFonts w:asciiTheme="minorHAnsi" w:hAnsiTheme="minorHAnsi" w:cstheme="minorHAnsi"/>
          <w:b w:val="0"/>
          <w:i/>
          <w:color w:val="auto"/>
          <w:sz w:val="18"/>
          <w:szCs w:val="18"/>
        </w:rPr>
        <w:t>wyznaczenia</w:t>
      </w:r>
      <w:r w:rsidRPr="00DA70BF">
        <w:rPr>
          <w:rFonts w:asciiTheme="minorHAnsi" w:hAnsiTheme="minorHAnsi" w:cstheme="minorHAnsi"/>
          <w:b w:val="0"/>
          <w:i/>
          <w:color w:val="auto"/>
          <w:sz w:val="18"/>
          <w:szCs w:val="18"/>
        </w:rPr>
        <w:t xml:space="preserve"> osoby uposażonej</w:t>
      </w:r>
      <w:r w:rsidRPr="00DA70BF">
        <w:rPr>
          <w:rFonts w:asciiTheme="minorHAnsi" w:hAnsiTheme="minorHAnsi" w:cstheme="minorHAnsi"/>
          <w:b w:val="0"/>
          <w:color w:val="auto"/>
          <w:sz w:val="18"/>
          <w:szCs w:val="18"/>
        </w:rPr>
        <w:t xml:space="preserve"> stanowiącym Załącznik nr </w:t>
      </w:r>
      <w:r w:rsidR="0023232F" w:rsidRPr="00DA70BF">
        <w:rPr>
          <w:rFonts w:asciiTheme="minorHAnsi" w:hAnsiTheme="minorHAnsi" w:cstheme="minorHAnsi"/>
          <w:b w:val="0"/>
          <w:color w:val="auto"/>
          <w:sz w:val="18"/>
          <w:szCs w:val="18"/>
        </w:rPr>
        <w:t>4</w:t>
      </w:r>
      <w:r w:rsidR="0023232F" w:rsidRPr="00DA70BF">
        <w:rPr>
          <w:rFonts w:asciiTheme="minorHAnsi" w:hAnsiTheme="minorHAnsi" w:cstheme="minorHAnsi"/>
          <w:sz w:val="18"/>
          <w:szCs w:val="18"/>
        </w:rPr>
        <w:t xml:space="preserve"> </w:t>
      </w:r>
      <w:r w:rsidRPr="00DA70BF">
        <w:rPr>
          <w:rFonts w:asciiTheme="minorHAnsi" w:hAnsiTheme="minorHAnsi" w:cstheme="minorHAnsi"/>
          <w:b w:val="0"/>
          <w:color w:val="auto"/>
          <w:sz w:val="18"/>
          <w:szCs w:val="18"/>
        </w:rPr>
        <w:t>do niniejszej Umowy.</w:t>
      </w:r>
    </w:p>
    <w:p w14:paraId="6D29C76C" w14:textId="77777777" w:rsidR="005842BB" w:rsidRPr="00DA70BF" w:rsidRDefault="005842BB" w:rsidP="00C87E8D">
      <w:pPr>
        <w:pStyle w:val="OWUTytu3"/>
        <w:numPr>
          <w:ilvl w:val="0"/>
          <w:numId w:val="11"/>
        </w:numPr>
        <w:tabs>
          <w:tab w:val="clear" w:pos="567"/>
          <w:tab w:val="num" w:pos="426"/>
        </w:tabs>
        <w:spacing w:before="0" w:afterLines="60" w:after="144"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Jeżeli w chwili śmierci Ubezpieczonego Uposażony nie żyje albo umyślnie przyczynił się do śmierci Ubezpieczonego, wskazanie Uposażonego staje się bezskuteczne. </w:t>
      </w:r>
    </w:p>
    <w:p w14:paraId="76D47B7C" w14:textId="2A68032E" w:rsidR="005842BB" w:rsidRPr="00DA70BF" w:rsidRDefault="005842BB" w:rsidP="00661CBC">
      <w:pPr>
        <w:pStyle w:val="OWUTytu3"/>
        <w:numPr>
          <w:ilvl w:val="0"/>
          <w:numId w:val="11"/>
        </w:numPr>
        <w:tabs>
          <w:tab w:val="clear" w:pos="567"/>
          <w:tab w:val="num" w:pos="426"/>
        </w:tabs>
        <w:spacing w:before="0" w:afterLines="60" w:after="144" w:line="276" w:lineRule="auto"/>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Jeżeli Ubezpieczony otrzymał świadczenia z tytułu trwałego uszczerbku </w:t>
      </w:r>
      <w:r w:rsidR="0004073B"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 xml:space="preserve">lub uszkodzenia ciała, </w:t>
      </w:r>
      <w:r w:rsidR="00661CBC" w:rsidRPr="00DA70BF">
        <w:rPr>
          <w:rFonts w:asciiTheme="minorHAnsi" w:hAnsiTheme="minorHAnsi" w:cstheme="minorHAnsi"/>
          <w:b w:val="0"/>
          <w:color w:val="auto"/>
          <w:sz w:val="18"/>
          <w:szCs w:val="18"/>
        </w:rPr>
        <w:t xml:space="preserve"> </w:t>
      </w:r>
      <w:r w:rsidRPr="00DA70BF">
        <w:rPr>
          <w:rFonts w:asciiTheme="minorHAnsi" w:hAnsiTheme="minorHAnsi" w:cstheme="minorHAnsi"/>
          <w:b w:val="0"/>
          <w:color w:val="auto"/>
          <w:sz w:val="18"/>
          <w:szCs w:val="18"/>
        </w:rPr>
        <w:t xml:space="preserve">a następnie zmarł na skutek tego samego nieszczęśliwego wypadku, świadczenie z tytułu śmierci wypłacane jest tylko wtedy, gdy jest ono wyższe od świadczenia wypłaconego Ubezpieczonemu z tytułu trwałego uszczerbku </w:t>
      </w:r>
      <w:r w:rsidR="0004073B"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 xml:space="preserve">lub uszkodzenia ciała, przy czym pomniejsza się jego wysokość o kwotę świadczenia wypłaconego z tytułu uszczerbku </w:t>
      </w:r>
      <w:r w:rsidR="0004073B"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 xml:space="preserve">lub uszkodzenia ciała. </w:t>
      </w:r>
    </w:p>
    <w:p w14:paraId="50922A9F" w14:textId="780A7D49" w:rsidR="00EA00DC" w:rsidRPr="00DA70BF" w:rsidRDefault="00EA00DC" w:rsidP="00540F6A">
      <w:pPr>
        <w:pStyle w:val="OWUTytu3"/>
        <w:numPr>
          <w:ilvl w:val="0"/>
          <w:numId w:val="0"/>
        </w:numPr>
        <w:spacing w:before="0" w:afterLines="60" w:after="144" w:line="276" w:lineRule="auto"/>
        <w:jc w:val="both"/>
        <w:rPr>
          <w:rFonts w:asciiTheme="minorHAnsi" w:hAnsiTheme="minorHAnsi" w:cstheme="minorHAnsi"/>
          <w:color w:val="103184"/>
          <w:sz w:val="18"/>
          <w:szCs w:val="18"/>
        </w:rPr>
      </w:pPr>
      <w:r w:rsidRPr="00DA70BF">
        <w:rPr>
          <w:rFonts w:asciiTheme="minorHAnsi" w:hAnsiTheme="minorHAnsi" w:cstheme="minorHAnsi"/>
          <w:color w:val="103184"/>
          <w:sz w:val="18"/>
          <w:szCs w:val="18"/>
        </w:rPr>
        <w:t xml:space="preserve">II. </w:t>
      </w:r>
      <w:r w:rsidRPr="00DA70BF">
        <w:rPr>
          <w:rFonts w:asciiTheme="minorHAnsi" w:hAnsiTheme="minorHAnsi" w:cstheme="minorHAnsi"/>
          <w:sz w:val="18"/>
          <w:szCs w:val="18"/>
        </w:rPr>
        <w:t>Świadczenie z tytułu uszczerbku</w:t>
      </w:r>
      <w:r w:rsidR="00E35B44" w:rsidRPr="00DA70BF">
        <w:rPr>
          <w:rFonts w:asciiTheme="minorHAnsi" w:hAnsiTheme="minorHAnsi" w:cstheme="minorHAnsi"/>
          <w:sz w:val="18"/>
          <w:szCs w:val="18"/>
        </w:rPr>
        <w:t xml:space="preserve"> na zdrowiu</w:t>
      </w:r>
      <w:r w:rsidRPr="00DA70BF">
        <w:rPr>
          <w:rFonts w:asciiTheme="minorHAnsi" w:hAnsiTheme="minorHAnsi" w:cstheme="minorHAnsi"/>
          <w:sz w:val="18"/>
          <w:szCs w:val="18"/>
        </w:rPr>
        <w:t xml:space="preserve"> lub uszkodzenia ciała Ubezpieczonego w następstwie nieszczęśliwego wypadku</w:t>
      </w:r>
      <w:r w:rsidRPr="00DA70BF">
        <w:rPr>
          <w:rFonts w:asciiTheme="minorHAnsi" w:hAnsiTheme="minorHAnsi" w:cstheme="minorHAnsi"/>
          <w:color w:val="103184"/>
          <w:sz w:val="18"/>
          <w:szCs w:val="18"/>
        </w:rPr>
        <w:t xml:space="preserve"> </w:t>
      </w:r>
    </w:p>
    <w:p w14:paraId="127A093B" w14:textId="6F14F278" w:rsidR="008A4920" w:rsidRPr="00DA70BF" w:rsidRDefault="008A4920" w:rsidP="00350B56">
      <w:pPr>
        <w:pStyle w:val="OWUTytu3"/>
        <w:numPr>
          <w:ilvl w:val="0"/>
          <w:numId w:val="22"/>
        </w:numPr>
        <w:tabs>
          <w:tab w:val="clear" w:pos="720"/>
          <w:tab w:val="num" w:pos="426"/>
        </w:tabs>
        <w:spacing w:afterLines="60" w:after="144"/>
        <w:ind w:left="567" w:hanging="567"/>
        <w:jc w:val="both"/>
        <w:rPr>
          <w:rFonts w:asciiTheme="minorHAnsi" w:hAnsiTheme="minorHAnsi" w:cstheme="minorHAnsi"/>
          <w:color w:val="auto"/>
          <w:sz w:val="18"/>
          <w:szCs w:val="18"/>
        </w:rPr>
      </w:pPr>
      <w:r w:rsidRPr="00DA70BF">
        <w:rPr>
          <w:rFonts w:asciiTheme="minorHAnsi" w:hAnsiTheme="minorHAnsi" w:cstheme="minorHAnsi"/>
          <w:b w:val="0"/>
          <w:color w:val="auto"/>
          <w:sz w:val="18"/>
          <w:szCs w:val="18"/>
        </w:rPr>
        <w:t>Suma ubezpieczenia z tytułu uszczerbku</w:t>
      </w:r>
      <w:r w:rsidR="00C82248"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wynosi:</w:t>
      </w:r>
    </w:p>
    <w:p w14:paraId="6EC0CC63" w14:textId="77777777" w:rsidR="008A4920" w:rsidRPr="00DA70BF" w:rsidRDefault="008A4920" w:rsidP="003D1CE1">
      <w:pPr>
        <w:pStyle w:val="OWUTytu3"/>
        <w:numPr>
          <w:ilvl w:val="0"/>
          <w:numId w:val="37"/>
        </w:numPr>
        <w:spacing w:afterLines="60" w:after="144"/>
        <w:jc w:val="both"/>
        <w:rPr>
          <w:rFonts w:asciiTheme="minorHAnsi" w:hAnsiTheme="minorHAnsi" w:cstheme="minorHAnsi"/>
          <w:color w:val="auto"/>
          <w:sz w:val="18"/>
          <w:szCs w:val="18"/>
        </w:rPr>
      </w:pPr>
      <w:r w:rsidRPr="00DA70BF">
        <w:rPr>
          <w:rFonts w:asciiTheme="minorHAnsi" w:hAnsiTheme="minorHAnsi" w:cstheme="minorHAnsi"/>
          <w:color w:val="auto"/>
          <w:sz w:val="18"/>
          <w:szCs w:val="18"/>
        </w:rPr>
        <w:t xml:space="preserve">20.000 PLN - w wariancie I </w:t>
      </w:r>
    </w:p>
    <w:p w14:paraId="756DD564" w14:textId="77777777" w:rsidR="008A4920" w:rsidRPr="00DA70BF" w:rsidRDefault="008A4920" w:rsidP="003D1CE1">
      <w:pPr>
        <w:pStyle w:val="OWUTytu3"/>
        <w:numPr>
          <w:ilvl w:val="0"/>
          <w:numId w:val="37"/>
        </w:numPr>
        <w:spacing w:afterLines="60" w:after="144"/>
        <w:jc w:val="both"/>
        <w:rPr>
          <w:rFonts w:asciiTheme="minorHAnsi" w:hAnsiTheme="minorHAnsi" w:cstheme="minorHAnsi"/>
          <w:color w:val="auto"/>
          <w:sz w:val="18"/>
          <w:szCs w:val="18"/>
        </w:rPr>
      </w:pPr>
      <w:r w:rsidRPr="00DA70BF">
        <w:rPr>
          <w:rFonts w:asciiTheme="minorHAnsi" w:hAnsiTheme="minorHAnsi" w:cstheme="minorHAnsi"/>
          <w:color w:val="auto"/>
          <w:sz w:val="18"/>
          <w:szCs w:val="18"/>
        </w:rPr>
        <w:t>40.000 PLN - w wariancie II</w:t>
      </w:r>
    </w:p>
    <w:p w14:paraId="31F4878D" w14:textId="14DA1AC0" w:rsidR="00350B56" w:rsidRPr="00DA70BF" w:rsidRDefault="008A4920"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Jeżeli Ubezpieczony w wyniku nieszczęśliwego wypadku objętego ochroną ubezpieczeniową dozna urazu, który stanowi uszczerbek </w:t>
      </w:r>
      <w:r w:rsidR="009076F4"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 xml:space="preserve">lub uszkodzenie ciała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wypłaci Ubezpieczonemu świadczenie w kwocie wynikającej z przemnożenia sumy ubezpieczenia z tytułu uszczerbku</w:t>
      </w:r>
      <w:r w:rsidR="009076F4"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przez wartość procentową doznanego uszczerbku</w:t>
      </w:r>
      <w:r w:rsidR="009076F4"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orzeczonego przez lekarza powołanego przez </w:t>
      </w:r>
      <w:r w:rsidR="006461B3" w:rsidRPr="00DA70BF">
        <w:rPr>
          <w:rFonts w:asciiTheme="minorHAnsi" w:hAnsiTheme="minorHAnsi" w:cstheme="minorHAnsi"/>
          <w:b w:val="0"/>
          <w:color w:val="auto"/>
          <w:sz w:val="18"/>
          <w:szCs w:val="18"/>
        </w:rPr>
        <w:t>ERGO HESTIA</w:t>
      </w:r>
      <w:r w:rsidR="00350B56" w:rsidRPr="00DA70BF">
        <w:rPr>
          <w:rFonts w:asciiTheme="minorHAnsi" w:hAnsiTheme="minorHAnsi" w:cstheme="minorHAnsi"/>
          <w:b w:val="0"/>
          <w:color w:val="auto"/>
          <w:sz w:val="18"/>
          <w:szCs w:val="18"/>
        </w:rPr>
        <w:t>,</w:t>
      </w:r>
    </w:p>
    <w:p w14:paraId="2E78B585" w14:textId="3840F7B6" w:rsidR="00350B56" w:rsidRPr="00DA70BF" w:rsidRDefault="008A4920"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Kolejne świadczenie wypłacane z tytułu uszczerbku</w:t>
      </w:r>
      <w:r w:rsidR="004358EE"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danego Ubezpieczonego, powstałego w następstwie tego samego nieszczęśliwego wypadku, nie może być wyższe niż kwota świadczenia wynikająca z różnicy pomiędzy wysokością świadczenia należnego w przypadku 100% uszczerbku</w:t>
      </w:r>
      <w:r w:rsidR="009076F4"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w:t>
      </w:r>
      <w:r w:rsidRPr="00DA70BF">
        <w:rPr>
          <w:rFonts w:asciiTheme="minorHAnsi" w:hAnsiTheme="minorHAnsi" w:cstheme="minorHAnsi"/>
          <w:b w:val="0"/>
          <w:color w:val="auto"/>
          <w:sz w:val="18"/>
          <w:szCs w:val="18"/>
        </w:rPr>
        <w:lastRenderedPageBreak/>
        <w:t xml:space="preserve">uszkodzenia ciała, a sumą świadczeń wypłaconych dotychczas z tytułu uszczerbku </w:t>
      </w:r>
      <w:r w:rsidR="009076F4"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lub uszkodzenia ciała dan</w:t>
      </w:r>
      <w:r w:rsidR="008F6425" w:rsidRPr="00DA70BF">
        <w:rPr>
          <w:rFonts w:asciiTheme="minorHAnsi" w:hAnsiTheme="minorHAnsi" w:cstheme="minorHAnsi"/>
          <w:b w:val="0"/>
          <w:color w:val="auto"/>
          <w:sz w:val="18"/>
          <w:szCs w:val="18"/>
        </w:rPr>
        <w:t xml:space="preserve">ego Ubezpieczonego, powstałego </w:t>
      </w:r>
      <w:r w:rsidRPr="00DA70BF">
        <w:rPr>
          <w:rFonts w:asciiTheme="minorHAnsi" w:hAnsiTheme="minorHAnsi" w:cstheme="minorHAnsi"/>
          <w:b w:val="0"/>
          <w:color w:val="auto"/>
          <w:sz w:val="18"/>
          <w:szCs w:val="18"/>
        </w:rPr>
        <w:t xml:space="preserve">w następstwie tego samego nieszczęśliwego wypadku.  </w:t>
      </w:r>
    </w:p>
    <w:p w14:paraId="6FCD5152" w14:textId="77777777" w:rsidR="00350B56" w:rsidRPr="00DA70BF" w:rsidRDefault="008A4920"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W przypadku powstania uszczerbku</w:t>
      </w:r>
      <w:r w:rsidR="009076F4"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w obrębie narządu, którego czynności były upośledzone przed nieszczęśliwym wypadkiem, ustalony procent uszczerbku </w:t>
      </w:r>
      <w:r w:rsidR="004852B0"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 xml:space="preserve">lub uszkodzenia ciała pomniejszany jest o procent uszczerbku na zdrowiu, wynikający z wcześniejszego upośledzenia czynności tego narządu.    </w:t>
      </w:r>
    </w:p>
    <w:p w14:paraId="576CFBBE" w14:textId="77777777" w:rsidR="00350B56" w:rsidRPr="00DA70BF" w:rsidRDefault="004E462E"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Rodzaj uszczerbku na zdrowiu lub uszkodzenia ciała oraz procent uszczerbku na zdrowiu lub uszkodzenia ciała ustalane są na podstawie dokumentacji przekazanej ERGO HESTII, bez konieczności oczekiwania na zakończenie leczenia. Na wniosek Ubezpieczonego, ERGO HESTIA  w terminie 30 dni po zakończeniu leczenia ponownie oceni rodzaj uszczerbku na zdrowiu lub uszkodzenia ciała i określi ostateczny procent uszczerbku na zdrowiu lub uszkodzenia ciała. </w:t>
      </w:r>
    </w:p>
    <w:p w14:paraId="43887C81" w14:textId="0DEEB447" w:rsidR="00350B56" w:rsidRPr="00DA70BF" w:rsidRDefault="008A4920"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Rodzaj i procent uszczerbku </w:t>
      </w:r>
      <w:r w:rsidR="00A00E04" w:rsidRPr="00DA70BF">
        <w:rPr>
          <w:rFonts w:asciiTheme="minorHAnsi" w:hAnsiTheme="minorHAnsi" w:cstheme="minorHAnsi"/>
          <w:b w:val="0"/>
          <w:color w:val="auto"/>
          <w:sz w:val="18"/>
          <w:szCs w:val="18"/>
        </w:rPr>
        <w:t xml:space="preserve">na zdrowiu </w:t>
      </w:r>
      <w:r w:rsidRPr="00DA70BF">
        <w:rPr>
          <w:rFonts w:asciiTheme="minorHAnsi" w:hAnsiTheme="minorHAnsi" w:cstheme="minorHAnsi"/>
          <w:b w:val="0"/>
          <w:color w:val="auto"/>
          <w:sz w:val="18"/>
          <w:szCs w:val="18"/>
        </w:rPr>
        <w:t xml:space="preserve">lub uszkodzenia ciała ustalane są na podstawie dokumentacji medycznej, </w:t>
      </w:r>
      <w:r w:rsidR="00D47941" w:rsidRPr="00DA70BF">
        <w:rPr>
          <w:rFonts w:asciiTheme="minorHAnsi" w:hAnsiTheme="minorHAnsi" w:cstheme="minorHAnsi"/>
          <w:b w:val="0"/>
          <w:color w:val="auto"/>
          <w:sz w:val="18"/>
          <w:szCs w:val="18"/>
        </w:rPr>
        <w:br/>
      </w:r>
      <w:r w:rsidRPr="00DA70BF">
        <w:rPr>
          <w:rFonts w:asciiTheme="minorHAnsi" w:hAnsiTheme="minorHAnsi" w:cstheme="minorHAnsi"/>
          <w:b w:val="0"/>
          <w:color w:val="auto"/>
          <w:sz w:val="18"/>
          <w:szCs w:val="18"/>
        </w:rPr>
        <w:t xml:space="preserve">a także, w razie potrzeby – na podstawie badań medycznych zleconych przez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i przeprowadzonych przez lekarza wskazanego przez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Koszt zleconych badań ponosi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w:t>
      </w:r>
    </w:p>
    <w:p w14:paraId="4B608954" w14:textId="77777777" w:rsidR="00350B56" w:rsidRPr="00DA70BF" w:rsidRDefault="008A4920"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Jeżeli stopień uszczerbku</w:t>
      </w:r>
      <w:r w:rsidR="00A00E04"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nie został ustalony przed śmiercią Ubezpieczonego, przyjmuje się go jako przypuszczalny według oceny lekarzy powołanych przez </w:t>
      </w:r>
      <w:r w:rsidR="006461B3" w:rsidRPr="00DA70BF">
        <w:rPr>
          <w:rFonts w:asciiTheme="minorHAnsi" w:hAnsiTheme="minorHAnsi" w:cstheme="minorHAnsi"/>
          <w:b w:val="0"/>
          <w:color w:val="auto"/>
          <w:sz w:val="18"/>
          <w:szCs w:val="18"/>
        </w:rPr>
        <w:t>ERGO HESTIA</w:t>
      </w:r>
      <w:r w:rsidR="00350B56" w:rsidRPr="00DA70BF">
        <w:rPr>
          <w:rFonts w:asciiTheme="minorHAnsi" w:hAnsiTheme="minorHAnsi" w:cstheme="minorHAnsi"/>
          <w:b w:val="0"/>
          <w:color w:val="auto"/>
          <w:sz w:val="18"/>
          <w:szCs w:val="18"/>
        </w:rPr>
        <w:t>.</w:t>
      </w:r>
    </w:p>
    <w:p w14:paraId="0E27F087" w14:textId="5181489C" w:rsidR="00EA00DC" w:rsidRPr="00DA70BF" w:rsidRDefault="008A4920" w:rsidP="00350B56">
      <w:pPr>
        <w:pStyle w:val="OWUTytu3"/>
        <w:numPr>
          <w:ilvl w:val="0"/>
          <w:numId w:val="22"/>
        </w:numPr>
        <w:tabs>
          <w:tab w:val="clear" w:pos="720"/>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Przy ustalaniu uszczerbku</w:t>
      </w:r>
      <w:r w:rsidR="00CA7542" w:rsidRPr="00DA70BF">
        <w:rPr>
          <w:rFonts w:asciiTheme="minorHAnsi" w:hAnsiTheme="minorHAnsi" w:cstheme="minorHAnsi"/>
          <w:b w:val="0"/>
          <w:color w:val="auto"/>
          <w:sz w:val="18"/>
          <w:szCs w:val="18"/>
        </w:rPr>
        <w:t xml:space="preserve"> na zdrowiu</w:t>
      </w:r>
      <w:r w:rsidRPr="00DA70BF">
        <w:rPr>
          <w:rFonts w:asciiTheme="minorHAnsi" w:hAnsiTheme="minorHAnsi" w:cstheme="minorHAnsi"/>
          <w:b w:val="0"/>
          <w:color w:val="auto"/>
          <w:sz w:val="18"/>
          <w:szCs w:val="18"/>
        </w:rPr>
        <w:t xml:space="preserve"> lub uszkodzenia ciała nie bierze się pod uwagę rodzaju wykonywanej pracy przez Ubezpieczonego ani innych czynności wykonywanych przez Ubezpieczonego. </w:t>
      </w:r>
    </w:p>
    <w:p w14:paraId="2D43142E" w14:textId="77777777" w:rsidR="00EA00DC" w:rsidRPr="00DA70BF" w:rsidRDefault="00EA00DC" w:rsidP="00D12DE2">
      <w:pPr>
        <w:pStyle w:val="OWUTytu3"/>
        <w:numPr>
          <w:ilvl w:val="0"/>
          <w:numId w:val="0"/>
        </w:numPr>
        <w:spacing w:before="0" w:afterLines="60" w:after="144" w:line="276" w:lineRule="auto"/>
        <w:rPr>
          <w:rFonts w:asciiTheme="minorHAnsi" w:hAnsiTheme="minorHAnsi" w:cstheme="minorHAnsi"/>
          <w:color w:val="103184"/>
          <w:sz w:val="18"/>
          <w:szCs w:val="18"/>
        </w:rPr>
      </w:pPr>
      <w:r w:rsidRPr="00DA70BF">
        <w:rPr>
          <w:rFonts w:asciiTheme="minorHAnsi" w:hAnsiTheme="minorHAnsi" w:cstheme="minorHAnsi"/>
          <w:color w:val="103184"/>
          <w:sz w:val="18"/>
          <w:szCs w:val="18"/>
        </w:rPr>
        <w:t xml:space="preserve">III. Świadczenie z tytułu wystąpienia zawału serca lub udaru mózgu Ubezpieczonego </w:t>
      </w:r>
    </w:p>
    <w:p w14:paraId="0169F7D7" w14:textId="77777777" w:rsidR="008A4920" w:rsidRPr="00DA70BF" w:rsidRDefault="008A4920" w:rsidP="00FC4C15">
      <w:pPr>
        <w:pStyle w:val="OWUTytu3"/>
        <w:numPr>
          <w:ilvl w:val="0"/>
          <w:numId w:val="9"/>
        </w:numPr>
        <w:tabs>
          <w:tab w:val="clear" w:pos="709"/>
          <w:tab w:val="num" w:pos="426"/>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W przypadku wystąpienia u Ubezpieczonego w czasie trwania odpowiedzialności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zawału serca lub udaru mózgu,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wypłaci Ubezpieczonemu świadczenie w wysokości: </w:t>
      </w:r>
    </w:p>
    <w:p w14:paraId="59559F63" w14:textId="77777777" w:rsidR="008A4920" w:rsidRPr="00DA70BF" w:rsidRDefault="008A4920" w:rsidP="003D1CE1">
      <w:pPr>
        <w:pStyle w:val="OWUTytu3"/>
        <w:numPr>
          <w:ilvl w:val="0"/>
          <w:numId w:val="38"/>
        </w:numPr>
        <w:spacing w:afterLines="60" w:after="144"/>
        <w:jc w:val="both"/>
        <w:rPr>
          <w:rFonts w:asciiTheme="minorHAnsi" w:hAnsiTheme="minorHAnsi" w:cstheme="minorHAnsi"/>
          <w:color w:val="auto"/>
          <w:sz w:val="18"/>
          <w:szCs w:val="18"/>
        </w:rPr>
      </w:pPr>
      <w:r w:rsidRPr="00DA70BF">
        <w:rPr>
          <w:rFonts w:asciiTheme="minorHAnsi" w:hAnsiTheme="minorHAnsi" w:cstheme="minorHAnsi"/>
          <w:color w:val="auto"/>
          <w:sz w:val="18"/>
          <w:szCs w:val="18"/>
        </w:rPr>
        <w:t xml:space="preserve">8.000 PLN - w wariancie I </w:t>
      </w:r>
    </w:p>
    <w:p w14:paraId="44D08038" w14:textId="77777777" w:rsidR="008A4920" w:rsidRPr="00DA70BF" w:rsidRDefault="008A4920" w:rsidP="003D1CE1">
      <w:pPr>
        <w:pStyle w:val="OWUTytu3"/>
        <w:numPr>
          <w:ilvl w:val="0"/>
          <w:numId w:val="38"/>
        </w:numPr>
        <w:spacing w:afterLines="60" w:after="144"/>
        <w:jc w:val="both"/>
        <w:rPr>
          <w:rFonts w:asciiTheme="minorHAnsi" w:hAnsiTheme="minorHAnsi" w:cstheme="minorHAnsi"/>
          <w:color w:val="000000" w:themeColor="text1"/>
          <w:sz w:val="18"/>
          <w:szCs w:val="18"/>
        </w:rPr>
      </w:pPr>
      <w:r w:rsidRPr="00DA70BF">
        <w:rPr>
          <w:rFonts w:asciiTheme="minorHAnsi" w:hAnsiTheme="minorHAnsi" w:cstheme="minorHAnsi"/>
          <w:color w:val="auto"/>
          <w:sz w:val="18"/>
          <w:szCs w:val="18"/>
        </w:rPr>
        <w:t>16.000 PLN - w wariancie II</w:t>
      </w:r>
    </w:p>
    <w:p w14:paraId="6CB20ED5" w14:textId="77777777" w:rsidR="00FC4C15" w:rsidRPr="00DA70BF" w:rsidRDefault="008A4920" w:rsidP="00FC4C15">
      <w:pPr>
        <w:pStyle w:val="OWUTytu3"/>
        <w:numPr>
          <w:ilvl w:val="0"/>
          <w:numId w:val="9"/>
        </w:numPr>
        <w:tabs>
          <w:tab w:val="clear" w:pos="709"/>
          <w:tab w:val="num" w:pos="567"/>
        </w:tabs>
        <w:spacing w:before="0" w:afterLines="60" w:after="144"/>
        <w:ind w:left="426" w:hanging="426"/>
        <w:jc w:val="both"/>
        <w:rPr>
          <w:rFonts w:asciiTheme="minorHAnsi" w:hAnsiTheme="minorHAnsi" w:cstheme="minorHAnsi"/>
          <w:b w:val="0"/>
          <w:color w:val="000000" w:themeColor="text1"/>
          <w:sz w:val="18"/>
          <w:szCs w:val="18"/>
        </w:rPr>
      </w:pPr>
      <w:r w:rsidRPr="00DA70BF">
        <w:rPr>
          <w:rFonts w:asciiTheme="minorHAnsi" w:hAnsiTheme="minorHAnsi" w:cstheme="minorHAnsi"/>
          <w:b w:val="0"/>
          <w:color w:val="000000" w:themeColor="text1"/>
          <w:sz w:val="18"/>
          <w:szCs w:val="18"/>
        </w:rPr>
        <w:t>W przypadku śmierci Ubezpieczonego na skutek wystąpienia zawału serca/udaru mózgu,</w:t>
      </w:r>
      <w:r w:rsidR="004E462E" w:rsidRPr="00DA70BF">
        <w:rPr>
          <w:rFonts w:asciiTheme="minorHAnsi" w:hAnsiTheme="minorHAnsi" w:cstheme="minorHAnsi"/>
          <w:b w:val="0"/>
          <w:color w:val="000000" w:themeColor="text1"/>
          <w:sz w:val="18"/>
          <w:szCs w:val="18"/>
        </w:rPr>
        <w:t xml:space="preserve"> ERGO HESTIA wypłaci świadczenie osobie uprawnionej do otrzymania świadczenia, w wysokości sumy ubezpieczenia zgodnie z ust. 1.</w:t>
      </w:r>
      <w:r w:rsidRPr="00DA70BF">
        <w:rPr>
          <w:rFonts w:asciiTheme="minorHAnsi" w:hAnsiTheme="minorHAnsi" w:cstheme="minorHAnsi"/>
          <w:b w:val="0"/>
          <w:color w:val="000000" w:themeColor="text1"/>
          <w:sz w:val="18"/>
          <w:szCs w:val="18"/>
        </w:rPr>
        <w:t xml:space="preserve"> </w:t>
      </w:r>
    </w:p>
    <w:p w14:paraId="4543EF2A" w14:textId="77777777" w:rsidR="00FC4C15" w:rsidRPr="00DA70BF" w:rsidRDefault="008A4920" w:rsidP="00FC4C15">
      <w:pPr>
        <w:pStyle w:val="OWUTytu3"/>
        <w:numPr>
          <w:ilvl w:val="0"/>
          <w:numId w:val="9"/>
        </w:numPr>
        <w:tabs>
          <w:tab w:val="clear" w:pos="709"/>
          <w:tab w:val="num" w:pos="567"/>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Prawo do świadczenia ustalane jest na podstawie dokumentacji medycznej, a w przypadkach wątpliwych – na podstawie badań medycznych zleconych przez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i przeprowadzonych przez lekarza wskazanego przez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 xml:space="preserve">. Koszt zleconych badań ponosi </w:t>
      </w:r>
      <w:r w:rsidR="006461B3" w:rsidRPr="00DA70BF">
        <w:rPr>
          <w:rFonts w:asciiTheme="minorHAnsi" w:hAnsiTheme="minorHAnsi" w:cstheme="minorHAnsi"/>
          <w:b w:val="0"/>
          <w:color w:val="auto"/>
          <w:sz w:val="18"/>
          <w:szCs w:val="18"/>
        </w:rPr>
        <w:t>ERGO HESTIA</w:t>
      </w:r>
      <w:r w:rsidRPr="00DA70BF">
        <w:rPr>
          <w:rFonts w:asciiTheme="minorHAnsi" w:hAnsiTheme="minorHAnsi" w:cstheme="minorHAnsi"/>
          <w:b w:val="0"/>
          <w:color w:val="auto"/>
          <w:sz w:val="18"/>
          <w:szCs w:val="18"/>
        </w:rPr>
        <w:t>.</w:t>
      </w:r>
    </w:p>
    <w:p w14:paraId="062BC732" w14:textId="28E101D3" w:rsidR="008A4920" w:rsidRPr="00DA70BF" w:rsidRDefault="008A4920" w:rsidP="00F56B6A">
      <w:pPr>
        <w:pStyle w:val="OWUTytu3"/>
        <w:numPr>
          <w:ilvl w:val="0"/>
          <w:numId w:val="9"/>
        </w:numPr>
        <w:tabs>
          <w:tab w:val="clear" w:pos="709"/>
          <w:tab w:val="num" w:pos="567"/>
        </w:tabs>
        <w:spacing w:before="0" w:afterLines="60" w:after="144"/>
        <w:ind w:left="426" w:hanging="426"/>
        <w:jc w:val="both"/>
        <w:rPr>
          <w:rFonts w:asciiTheme="minorHAnsi" w:hAnsiTheme="minorHAnsi" w:cstheme="minorHAnsi"/>
          <w:b w:val="0"/>
          <w:color w:val="auto"/>
          <w:sz w:val="18"/>
          <w:szCs w:val="18"/>
        </w:rPr>
      </w:pPr>
      <w:r w:rsidRPr="00DA70BF">
        <w:rPr>
          <w:rFonts w:asciiTheme="minorHAnsi" w:hAnsiTheme="minorHAnsi" w:cstheme="minorHAnsi"/>
          <w:b w:val="0"/>
          <w:color w:val="auto"/>
          <w:sz w:val="18"/>
          <w:szCs w:val="18"/>
        </w:rPr>
        <w:t xml:space="preserve">Wystąpienie zawału serca lub udaru mózgu nie stanowi podstawy do przyznania innych świadczeń przewidzianych </w:t>
      </w:r>
      <w:r w:rsidR="00126BAE" w:rsidRPr="00DA70BF">
        <w:rPr>
          <w:rFonts w:asciiTheme="minorHAnsi" w:hAnsiTheme="minorHAnsi" w:cstheme="minorHAnsi"/>
          <w:b w:val="0"/>
          <w:color w:val="auto"/>
          <w:sz w:val="18"/>
          <w:szCs w:val="18"/>
        </w:rPr>
        <w:br/>
      </w:r>
      <w:r w:rsidRPr="00DA70BF">
        <w:rPr>
          <w:rFonts w:asciiTheme="minorHAnsi" w:hAnsiTheme="minorHAnsi" w:cstheme="minorHAnsi"/>
          <w:b w:val="0"/>
          <w:color w:val="auto"/>
          <w:sz w:val="18"/>
          <w:szCs w:val="18"/>
        </w:rPr>
        <w:t xml:space="preserve">w ramach niniejszej umowy ubezpieczenia. </w:t>
      </w:r>
    </w:p>
    <w:p w14:paraId="588570F3" w14:textId="77777777" w:rsidR="00EA00DC" w:rsidRPr="00DA70BF" w:rsidRDefault="00EA00DC" w:rsidP="00D12DE2">
      <w:pPr>
        <w:pStyle w:val="OWUtekst1"/>
        <w:tabs>
          <w:tab w:val="left" w:pos="567"/>
        </w:tabs>
        <w:spacing w:afterLines="60" w:after="144" w:line="276" w:lineRule="auto"/>
        <w:ind w:left="340" w:hanging="340"/>
        <w:rPr>
          <w:rFonts w:asciiTheme="minorHAnsi" w:hAnsiTheme="minorHAnsi" w:cstheme="minorHAnsi"/>
          <w:b/>
          <w:color w:val="103184"/>
          <w:szCs w:val="18"/>
        </w:rPr>
      </w:pPr>
      <w:r w:rsidRPr="00DA70BF">
        <w:rPr>
          <w:rFonts w:asciiTheme="minorHAnsi" w:hAnsiTheme="minorHAnsi" w:cstheme="minorHAnsi"/>
          <w:b/>
          <w:color w:val="103184"/>
          <w:szCs w:val="18"/>
        </w:rPr>
        <w:t xml:space="preserve">IV. Świadczenie z tytułu zwrotu kosztów nabycia lub naprawy protez i środków pomocniczych dla Ubezpieczonego </w:t>
      </w:r>
      <w:r w:rsidR="00D90D5B" w:rsidRPr="00DA70BF">
        <w:rPr>
          <w:rFonts w:asciiTheme="minorHAnsi" w:hAnsiTheme="minorHAnsi" w:cstheme="minorHAnsi"/>
          <w:b/>
          <w:color w:val="103184"/>
          <w:szCs w:val="18"/>
        </w:rPr>
        <w:br/>
      </w:r>
      <w:r w:rsidRPr="00DA70BF">
        <w:rPr>
          <w:rFonts w:asciiTheme="minorHAnsi" w:hAnsiTheme="minorHAnsi" w:cstheme="minorHAnsi"/>
          <w:b/>
          <w:color w:val="103184"/>
          <w:szCs w:val="18"/>
        </w:rPr>
        <w:t>w następstwie nieszczęśliwego wypadku</w:t>
      </w:r>
    </w:p>
    <w:p w14:paraId="124B056E" w14:textId="77777777" w:rsidR="008A4920" w:rsidRPr="00DA70BF" w:rsidRDefault="006461B3" w:rsidP="00F56B6A">
      <w:pPr>
        <w:spacing w:afterLines="60" w:after="144"/>
        <w:ind w:left="426"/>
        <w:jc w:val="both"/>
        <w:rPr>
          <w:rFonts w:asciiTheme="minorHAnsi" w:hAnsiTheme="minorHAnsi" w:cstheme="minorHAnsi"/>
          <w:sz w:val="18"/>
          <w:szCs w:val="18"/>
        </w:rPr>
      </w:pPr>
      <w:r w:rsidRPr="00DA70BF">
        <w:rPr>
          <w:rFonts w:asciiTheme="minorHAnsi" w:hAnsiTheme="minorHAnsi" w:cstheme="minorHAnsi"/>
          <w:sz w:val="18"/>
          <w:szCs w:val="18"/>
        </w:rPr>
        <w:t>ERGO HESTIA</w:t>
      </w:r>
      <w:r w:rsidR="008A4920" w:rsidRPr="00DA70BF">
        <w:rPr>
          <w:rFonts w:asciiTheme="minorHAnsi" w:hAnsiTheme="minorHAnsi" w:cstheme="minorHAnsi"/>
          <w:sz w:val="18"/>
          <w:szCs w:val="18"/>
        </w:rPr>
        <w:t xml:space="preserve"> zwraca Ubezpieczonemu nie pokryte z powszechnego ubezpieczenia zdrowotnego lub ubezpieczeń społecznych wydatki poniesione na naprawę lub nabycie protez i środków pomocniczych pod warunkiem, że naprawa lub nabycie zalecona została przez lekarza w związku z nieszczęśliwym wypadkiem objętym ochroną ubezpieczeniową. Zwrot następuje na podstawie oryginałów rachunków bądź faktur do wysokości:</w:t>
      </w:r>
    </w:p>
    <w:p w14:paraId="631BF6B2" w14:textId="77777777" w:rsidR="008A4920" w:rsidRPr="00DA70BF" w:rsidRDefault="008F6425" w:rsidP="003D1CE1">
      <w:pPr>
        <w:numPr>
          <w:ilvl w:val="0"/>
          <w:numId w:val="39"/>
        </w:numPr>
        <w:spacing w:afterLines="60" w:after="144"/>
        <w:jc w:val="both"/>
        <w:rPr>
          <w:rFonts w:asciiTheme="minorHAnsi" w:hAnsiTheme="minorHAnsi" w:cstheme="minorHAnsi"/>
          <w:b/>
          <w:sz w:val="18"/>
          <w:szCs w:val="18"/>
        </w:rPr>
      </w:pPr>
      <w:r w:rsidRPr="00DA70BF">
        <w:rPr>
          <w:rFonts w:asciiTheme="minorHAnsi" w:hAnsiTheme="minorHAnsi" w:cstheme="minorHAnsi"/>
          <w:b/>
          <w:sz w:val="18"/>
          <w:szCs w:val="18"/>
        </w:rPr>
        <w:t>3.000</w:t>
      </w:r>
      <w:r w:rsidR="008A4920" w:rsidRPr="00DA70BF">
        <w:rPr>
          <w:rFonts w:asciiTheme="minorHAnsi" w:hAnsiTheme="minorHAnsi" w:cstheme="minorHAnsi"/>
          <w:b/>
          <w:sz w:val="18"/>
          <w:szCs w:val="18"/>
        </w:rPr>
        <w:t xml:space="preserve"> PLN w wariancie I</w:t>
      </w:r>
    </w:p>
    <w:p w14:paraId="42D3EB2C" w14:textId="77777777" w:rsidR="008A4920" w:rsidRPr="00DA70BF" w:rsidRDefault="008F6425" w:rsidP="003D1CE1">
      <w:pPr>
        <w:numPr>
          <w:ilvl w:val="0"/>
          <w:numId w:val="39"/>
        </w:numPr>
        <w:spacing w:afterLines="60" w:after="144"/>
        <w:jc w:val="both"/>
        <w:rPr>
          <w:rFonts w:asciiTheme="minorHAnsi" w:hAnsiTheme="minorHAnsi" w:cstheme="minorHAnsi"/>
          <w:b/>
          <w:sz w:val="18"/>
          <w:szCs w:val="18"/>
        </w:rPr>
      </w:pPr>
      <w:r w:rsidRPr="00DA70BF">
        <w:rPr>
          <w:rFonts w:asciiTheme="minorHAnsi" w:hAnsiTheme="minorHAnsi" w:cstheme="minorHAnsi"/>
          <w:b/>
          <w:sz w:val="18"/>
          <w:szCs w:val="18"/>
        </w:rPr>
        <w:t>5.0</w:t>
      </w:r>
      <w:r w:rsidR="008A4920" w:rsidRPr="00DA70BF">
        <w:rPr>
          <w:rFonts w:asciiTheme="minorHAnsi" w:hAnsiTheme="minorHAnsi" w:cstheme="minorHAnsi"/>
          <w:b/>
          <w:sz w:val="18"/>
          <w:szCs w:val="18"/>
        </w:rPr>
        <w:t>00 PLN w wariancie II</w:t>
      </w:r>
    </w:p>
    <w:p w14:paraId="56F1CF06" w14:textId="77777777" w:rsidR="00EA00DC" w:rsidRPr="00DA70BF" w:rsidRDefault="00EA00DC" w:rsidP="00D12DE2">
      <w:pPr>
        <w:pStyle w:val="OWUtekst1"/>
        <w:tabs>
          <w:tab w:val="left" w:pos="426"/>
        </w:tabs>
        <w:spacing w:afterLines="60" w:after="144" w:line="276" w:lineRule="auto"/>
        <w:ind w:left="567" w:hanging="567"/>
        <w:rPr>
          <w:rFonts w:asciiTheme="minorHAnsi" w:hAnsiTheme="minorHAnsi" w:cstheme="minorHAnsi"/>
          <w:b/>
          <w:color w:val="103184"/>
          <w:szCs w:val="18"/>
        </w:rPr>
      </w:pPr>
      <w:r w:rsidRPr="00DA70BF">
        <w:rPr>
          <w:rFonts w:asciiTheme="minorHAnsi" w:hAnsiTheme="minorHAnsi" w:cstheme="minorHAnsi"/>
          <w:b/>
          <w:color w:val="103184"/>
          <w:szCs w:val="18"/>
        </w:rPr>
        <w:t>V. Świadczenie z operacji kosmetycznych Ubezpieczonego w następstwie nieszczęśliwego wypadku</w:t>
      </w:r>
    </w:p>
    <w:p w14:paraId="15A0036E" w14:textId="77777777" w:rsidR="008A4920" w:rsidRPr="00DA70BF" w:rsidRDefault="006461B3" w:rsidP="008948D3">
      <w:pPr>
        <w:autoSpaceDE w:val="0"/>
        <w:autoSpaceDN w:val="0"/>
        <w:adjustRightInd w:val="0"/>
        <w:spacing w:afterLines="60" w:after="144"/>
        <w:ind w:left="426"/>
        <w:jc w:val="both"/>
        <w:rPr>
          <w:rFonts w:asciiTheme="minorHAnsi" w:hAnsiTheme="minorHAnsi" w:cstheme="minorHAnsi"/>
          <w:sz w:val="18"/>
          <w:szCs w:val="18"/>
        </w:rPr>
      </w:pPr>
      <w:r w:rsidRPr="00DA70BF">
        <w:rPr>
          <w:rFonts w:asciiTheme="minorHAnsi" w:hAnsiTheme="minorHAnsi" w:cstheme="minorHAnsi"/>
          <w:sz w:val="18"/>
          <w:szCs w:val="18"/>
        </w:rPr>
        <w:t>ERGO HESTIA</w:t>
      </w:r>
      <w:r w:rsidR="008A4920" w:rsidRPr="00DA70BF">
        <w:rPr>
          <w:rFonts w:asciiTheme="minorHAnsi" w:hAnsiTheme="minorHAnsi" w:cstheme="minorHAnsi"/>
          <w:sz w:val="18"/>
          <w:szCs w:val="18"/>
        </w:rPr>
        <w:t xml:space="preserve"> zwraca Ubezpieczonemu nie pokryte z powszechnego ubezpieczenia zdrowotnego lub ubezpieczeń społecznych wydatki poniesione na operacje kosmetyczne mające na celu usunięcie oszpecenia wynikłego </w:t>
      </w:r>
      <w:r w:rsidR="008A4920" w:rsidRPr="00DA70BF">
        <w:rPr>
          <w:rFonts w:asciiTheme="minorHAnsi" w:hAnsiTheme="minorHAnsi" w:cstheme="minorHAnsi"/>
          <w:sz w:val="18"/>
          <w:szCs w:val="18"/>
        </w:rPr>
        <w:br/>
        <w:t xml:space="preserve">z nieszczęśliwego wypadku pod warunkiem, że powyższe zostało zalecone przez lekarza jako niezbędne </w:t>
      </w:r>
      <w:r w:rsidR="008A4920" w:rsidRPr="00DA70BF">
        <w:rPr>
          <w:rFonts w:asciiTheme="minorHAnsi" w:hAnsiTheme="minorHAnsi" w:cstheme="minorHAnsi"/>
          <w:sz w:val="18"/>
          <w:szCs w:val="18"/>
        </w:rPr>
        <w:br/>
        <w:t>w związku z nieszczęśliwym wypadkiem objętym ochroną ubezpieczeniową i miało miejsce na terytorium Rzeczpospolitej Polskiej. Zwrot następuje na podstawie oryginałów rachunków, bądź faktur do wysokości:</w:t>
      </w:r>
    </w:p>
    <w:p w14:paraId="36B05C2B" w14:textId="77777777" w:rsidR="008A4920" w:rsidRPr="00DA70BF" w:rsidRDefault="008A4920" w:rsidP="003D1CE1">
      <w:pPr>
        <w:numPr>
          <w:ilvl w:val="0"/>
          <w:numId w:val="40"/>
        </w:numPr>
        <w:autoSpaceDE w:val="0"/>
        <w:autoSpaceDN w:val="0"/>
        <w:adjustRightInd w:val="0"/>
        <w:spacing w:afterLines="60" w:after="144"/>
        <w:ind w:hanging="11"/>
        <w:jc w:val="both"/>
        <w:rPr>
          <w:rFonts w:asciiTheme="minorHAnsi" w:hAnsiTheme="minorHAnsi" w:cstheme="minorHAnsi"/>
          <w:b/>
          <w:sz w:val="18"/>
          <w:szCs w:val="18"/>
        </w:rPr>
      </w:pPr>
      <w:r w:rsidRPr="00DA70BF">
        <w:rPr>
          <w:rFonts w:asciiTheme="minorHAnsi" w:hAnsiTheme="minorHAnsi" w:cstheme="minorHAnsi"/>
          <w:sz w:val="18"/>
          <w:szCs w:val="18"/>
        </w:rPr>
        <w:t xml:space="preserve"> </w:t>
      </w:r>
      <w:r w:rsidR="008F6425" w:rsidRPr="00DA70BF">
        <w:rPr>
          <w:rFonts w:asciiTheme="minorHAnsi" w:hAnsiTheme="minorHAnsi" w:cstheme="minorHAnsi"/>
          <w:b/>
          <w:sz w:val="18"/>
          <w:szCs w:val="18"/>
        </w:rPr>
        <w:t>3.00</w:t>
      </w:r>
      <w:r w:rsidRPr="00DA70BF">
        <w:rPr>
          <w:rFonts w:asciiTheme="minorHAnsi" w:hAnsiTheme="minorHAnsi" w:cstheme="minorHAnsi"/>
          <w:b/>
          <w:sz w:val="18"/>
          <w:szCs w:val="18"/>
        </w:rPr>
        <w:t>0 PLN w wariancie I</w:t>
      </w:r>
    </w:p>
    <w:p w14:paraId="26CCA2DB" w14:textId="77777777" w:rsidR="008A4920" w:rsidRPr="00DA70BF" w:rsidRDefault="008F6425" w:rsidP="003D1CE1">
      <w:pPr>
        <w:numPr>
          <w:ilvl w:val="0"/>
          <w:numId w:val="40"/>
        </w:numPr>
        <w:autoSpaceDE w:val="0"/>
        <w:autoSpaceDN w:val="0"/>
        <w:adjustRightInd w:val="0"/>
        <w:spacing w:afterLines="60" w:after="144"/>
        <w:ind w:hanging="11"/>
        <w:jc w:val="both"/>
        <w:rPr>
          <w:rFonts w:asciiTheme="minorHAnsi" w:hAnsiTheme="minorHAnsi" w:cstheme="minorHAnsi"/>
          <w:b/>
          <w:sz w:val="18"/>
          <w:szCs w:val="18"/>
        </w:rPr>
      </w:pPr>
      <w:r w:rsidRPr="00DA70BF">
        <w:rPr>
          <w:rFonts w:asciiTheme="minorHAnsi" w:hAnsiTheme="minorHAnsi" w:cstheme="minorHAnsi"/>
          <w:b/>
          <w:sz w:val="18"/>
          <w:szCs w:val="18"/>
        </w:rPr>
        <w:t xml:space="preserve"> 5.0</w:t>
      </w:r>
      <w:r w:rsidR="008A4920" w:rsidRPr="00DA70BF">
        <w:rPr>
          <w:rFonts w:asciiTheme="minorHAnsi" w:hAnsiTheme="minorHAnsi" w:cstheme="minorHAnsi"/>
          <w:b/>
          <w:sz w:val="18"/>
          <w:szCs w:val="18"/>
        </w:rPr>
        <w:t>00 PLN w wariancie II</w:t>
      </w:r>
    </w:p>
    <w:p w14:paraId="13907F1B" w14:textId="77777777" w:rsidR="00766DC8" w:rsidRPr="00DA70BF" w:rsidRDefault="00EA00DC" w:rsidP="00D12DE2">
      <w:pPr>
        <w:pStyle w:val="OWUTytu3"/>
        <w:numPr>
          <w:ilvl w:val="0"/>
          <w:numId w:val="0"/>
        </w:numPr>
        <w:tabs>
          <w:tab w:val="num" w:pos="1534"/>
          <w:tab w:val="center" w:pos="4536"/>
        </w:tabs>
        <w:spacing w:before="0" w:afterLines="60" w:after="144" w:line="276" w:lineRule="auto"/>
        <w:ind w:left="340" w:hanging="340"/>
        <w:jc w:val="both"/>
        <w:rPr>
          <w:rFonts w:asciiTheme="minorHAnsi" w:hAnsiTheme="minorHAnsi" w:cstheme="minorHAnsi"/>
          <w:color w:val="103184"/>
          <w:sz w:val="18"/>
          <w:szCs w:val="18"/>
        </w:rPr>
      </w:pPr>
      <w:r w:rsidRPr="00DA70BF">
        <w:rPr>
          <w:rFonts w:asciiTheme="minorHAnsi" w:hAnsiTheme="minorHAnsi" w:cstheme="minorHAnsi"/>
          <w:color w:val="103184"/>
          <w:sz w:val="18"/>
          <w:szCs w:val="18"/>
        </w:rPr>
        <w:t xml:space="preserve">VI. </w:t>
      </w:r>
      <w:r w:rsidR="00766DC8" w:rsidRPr="00DA70BF">
        <w:rPr>
          <w:rFonts w:asciiTheme="minorHAnsi" w:hAnsiTheme="minorHAnsi" w:cstheme="minorHAnsi"/>
          <w:color w:val="103184"/>
          <w:sz w:val="18"/>
          <w:szCs w:val="18"/>
        </w:rPr>
        <w:t>Świadczenie z tytułu zwrotu kosztów ratownictwa Ubezpieczonego</w:t>
      </w:r>
    </w:p>
    <w:p w14:paraId="519CE197" w14:textId="77777777" w:rsidR="008948D3" w:rsidRPr="00DA70BF" w:rsidRDefault="006461B3" w:rsidP="008948D3">
      <w:pPr>
        <w:pStyle w:val="tabeladolewej10pPrzed6pPo6p"/>
        <w:numPr>
          <w:ilvl w:val="1"/>
          <w:numId w:val="10"/>
        </w:numPr>
        <w:tabs>
          <w:tab w:val="clear" w:pos="340"/>
          <w:tab w:val="clear" w:pos="680"/>
          <w:tab w:val="clear" w:pos="1647"/>
          <w:tab w:val="num" w:pos="426"/>
        </w:tabs>
        <w:spacing w:before="0" w:afterLines="60" w:after="144" w:line="240" w:lineRule="auto"/>
        <w:ind w:left="426" w:right="113" w:hanging="426"/>
        <w:jc w:val="both"/>
        <w:rPr>
          <w:rFonts w:asciiTheme="minorHAnsi" w:hAnsiTheme="minorHAnsi" w:cstheme="minorHAnsi"/>
          <w:sz w:val="18"/>
          <w:szCs w:val="18"/>
          <w:lang w:val="pl-PL"/>
        </w:rPr>
      </w:pPr>
      <w:r w:rsidRPr="00DA70BF">
        <w:rPr>
          <w:rFonts w:asciiTheme="minorHAnsi" w:hAnsiTheme="minorHAnsi" w:cstheme="minorHAnsi"/>
          <w:sz w:val="18"/>
          <w:szCs w:val="18"/>
          <w:lang w:val="pl-PL"/>
        </w:rPr>
        <w:t>ERGO HESTIA</w:t>
      </w:r>
      <w:r w:rsidR="008A4920" w:rsidRPr="00DA70BF">
        <w:rPr>
          <w:rFonts w:asciiTheme="minorHAnsi" w:hAnsiTheme="minorHAnsi" w:cstheme="minorHAnsi"/>
          <w:sz w:val="18"/>
          <w:szCs w:val="18"/>
          <w:lang w:val="pl-PL"/>
        </w:rPr>
        <w:t xml:space="preserve"> zwraca Ubezpieczonemu koszty poniesione na akcję ratowniczą lub poszukiwawczą, prowadzoną przez wyspecjalizowane służby ratownicze w celu ratowania życia lub zdrowia Ubezpieczonego na terenie Europy </w:t>
      </w:r>
      <w:r w:rsidR="008A4920" w:rsidRPr="00DA70BF">
        <w:rPr>
          <w:rFonts w:asciiTheme="minorHAnsi" w:hAnsiTheme="minorHAnsi" w:cstheme="minorHAnsi"/>
          <w:sz w:val="18"/>
          <w:szCs w:val="18"/>
          <w:lang w:val="pl-PL"/>
        </w:rPr>
        <w:br/>
        <w:t>(z włączeniem zdarzeń na terenie RP), z zastrzeżeniem ust. 2.</w:t>
      </w:r>
    </w:p>
    <w:p w14:paraId="12621A17" w14:textId="7B1D5316" w:rsidR="008948D3" w:rsidRPr="00DA70BF" w:rsidRDefault="008A4920" w:rsidP="008948D3">
      <w:pPr>
        <w:pStyle w:val="tabeladolewej10pPrzed6pPo6p"/>
        <w:numPr>
          <w:ilvl w:val="1"/>
          <w:numId w:val="10"/>
        </w:numPr>
        <w:tabs>
          <w:tab w:val="clear" w:pos="340"/>
          <w:tab w:val="clear" w:pos="680"/>
          <w:tab w:val="clear" w:pos="1647"/>
          <w:tab w:val="num" w:pos="426"/>
        </w:tabs>
        <w:spacing w:before="0" w:afterLines="60" w:after="144" w:line="240" w:lineRule="auto"/>
        <w:ind w:left="426" w:right="113" w:hanging="426"/>
        <w:jc w:val="both"/>
        <w:rPr>
          <w:rFonts w:asciiTheme="minorHAnsi" w:hAnsiTheme="minorHAnsi" w:cstheme="minorHAnsi"/>
          <w:sz w:val="18"/>
          <w:szCs w:val="18"/>
          <w:lang w:val="pl-PL"/>
        </w:rPr>
      </w:pPr>
      <w:r w:rsidRPr="00DA70BF">
        <w:rPr>
          <w:rFonts w:asciiTheme="minorHAnsi" w:hAnsiTheme="minorHAnsi" w:cstheme="minorHAnsi"/>
          <w:sz w:val="18"/>
          <w:szCs w:val="18"/>
          <w:lang w:val="pl-PL"/>
        </w:rPr>
        <w:lastRenderedPageBreak/>
        <w:t xml:space="preserve">Zwrot kosztów akcji ratowniczej lub poszukiwawczej niezwiązanej z nieszczęśliwym wypadkiem lub udarem mózgu lub zawałem serca pokrywany jest przez </w:t>
      </w:r>
      <w:r w:rsidR="006461B3" w:rsidRPr="00DA70BF">
        <w:rPr>
          <w:rFonts w:asciiTheme="minorHAnsi" w:hAnsiTheme="minorHAnsi" w:cstheme="minorHAnsi"/>
          <w:sz w:val="18"/>
          <w:szCs w:val="18"/>
          <w:lang w:val="pl-PL"/>
        </w:rPr>
        <w:t>ERGO HESTIA</w:t>
      </w:r>
      <w:r w:rsidRPr="00DA70BF">
        <w:rPr>
          <w:rFonts w:asciiTheme="minorHAnsi" w:hAnsiTheme="minorHAnsi" w:cstheme="minorHAnsi"/>
          <w:sz w:val="18"/>
          <w:szCs w:val="18"/>
          <w:lang w:val="pl-PL"/>
        </w:rPr>
        <w:t xml:space="preserve"> po potr</w:t>
      </w:r>
      <w:r w:rsidR="00A4234D" w:rsidRPr="00DA70BF">
        <w:rPr>
          <w:rFonts w:asciiTheme="minorHAnsi" w:hAnsiTheme="minorHAnsi" w:cstheme="minorHAnsi"/>
          <w:sz w:val="18"/>
          <w:szCs w:val="18"/>
          <w:lang w:val="pl-PL"/>
        </w:rPr>
        <w:t>ą</w:t>
      </w:r>
      <w:r w:rsidRPr="00DA70BF">
        <w:rPr>
          <w:rFonts w:asciiTheme="minorHAnsi" w:hAnsiTheme="minorHAnsi" w:cstheme="minorHAnsi"/>
          <w:sz w:val="18"/>
          <w:szCs w:val="18"/>
          <w:lang w:val="pl-PL"/>
        </w:rPr>
        <w:t xml:space="preserve">ceniu 30% udziału własnego Ubezpieczonego </w:t>
      </w:r>
      <w:r w:rsidR="005F3D2B" w:rsidRPr="00DA70BF">
        <w:rPr>
          <w:rFonts w:asciiTheme="minorHAnsi" w:hAnsiTheme="minorHAnsi" w:cstheme="minorHAnsi"/>
          <w:sz w:val="18"/>
          <w:szCs w:val="18"/>
          <w:lang w:val="pl-PL"/>
        </w:rPr>
        <w:br/>
      </w:r>
      <w:r w:rsidRPr="00DA70BF">
        <w:rPr>
          <w:rFonts w:asciiTheme="minorHAnsi" w:hAnsiTheme="minorHAnsi" w:cstheme="minorHAnsi"/>
          <w:sz w:val="18"/>
          <w:szCs w:val="18"/>
          <w:lang w:val="pl-PL"/>
        </w:rPr>
        <w:t>w poniesionych kosztach.</w:t>
      </w:r>
    </w:p>
    <w:p w14:paraId="3351C132" w14:textId="77777777" w:rsidR="008948D3" w:rsidRPr="00DA70BF" w:rsidRDefault="008A4920" w:rsidP="008948D3">
      <w:pPr>
        <w:pStyle w:val="tabeladolewej10pPrzed6pPo6p"/>
        <w:numPr>
          <w:ilvl w:val="1"/>
          <w:numId w:val="10"/>
        </w:numPr>
        <w:tabs>
          <w:tab w:val="clear" w:pos="340"/>
          <w:tab w:val="clear" w:pos="680"/>
          <w:tab w:val="clear" w:pos="1647"/>
          <w:tab w:val="num" w:pos="426"/>
        </w:tabs>
        <w:spacing w:before="0" w:afterLines="60" w:after="144" w:line="240" w:lineRule="auto"/>
        <w:ind w:left="426" w:right="113" w:hanging="426"/>
        <w:jc w:val="both"/>
        <w:rPr>
          <w:rFonts w:asciiTheme="minorHAnsi" w:hAnsiTheme="minorHAnsi" w:cstheme="minorHAnsi"/>
          <w:sz w:val="18"/>
          <w:szCs w:val="18"/>
          <w:lang w:val="pl-PL"/>
        </w:rPr>
      </w:pPr>
      <w:r w:rsidRPr="00DA70BF">
        <w:rPr>
          <w:rFonts w:asciiTheme="minorHAnsi" w:hAnsiTheme="minorHAnsi" w:cstheme="minorHAnsi"/>
          <w:sz w:val="18"/>
          <w:szCs w:val="18"/>
          <w:lang w:val="pl-PL"/>
        </w:rPr>
        <w:t xml:space="preserve">Przez koszty ratownictwa rozumie się koszty poszukiwań przez wyspecjalizowane służby ratownictwa, udzielenie doraźnej pomocy medycznej na miejscu zdarzenia, transport z miejsca wypadku lub odnalezienia Ubezpieczonego do najbliższego punktu opieki medycznej przy użyciu specjalistycznych środków transportu.  </w:t>
      </w:r>
    </w:p>
    <w:p w14:paraId="09C4C92F" w14:textId="77777777" w:rsidR="008948D3" w:rsidRPr="00DA70BF" w:rsidRDefault="008A4920" w:rsidP="008948D3">
      <w:pPr>
        <w:pStyle w:val="tabeladolewej10pPrzed6pPo6p"/>
        <w:numPr>
          <w:ilvl w:val="1"/>
          <w:numId w:val="10"/>
        </w:numPr>
        <w:tabs>
          <w:tab w:val="clear" w:pos="340"/>
          <w:tab w:val="clear" w:pos="680"/>
          <w:tab w:val="clear" w:pos="1647"/>
          <w:tab w:val="num" w:pos="426"/>
        </w:tabs>
        <w:spacing w:before="0" w:afterLines="60" w:after="144" w:line="240" w:lineRule="auto"/>
        <w:ind w:left="426" w:right="113" w:hanging="426"/>
        <w:jc w:val="both"/>
        <w:rPr>
          <w:rFonts w:asciiTheme="minorHAnsi" w:hAnsiTheme="minorHAnsi" w:cstheme="minorHAnsi"/>
          <w:sz w:val="18"/>
          <w:szCs w:val="18"/>
          <w:lang w:val="pl-PL"/>
        </w:rPr>
      </w:pPr>
      <w:r w:rsidRPr="00DA70BF">
        <w:rPr>
          <w:rFonts w:asciiTheme="minorHAnsi" w:hAnsiTheme="minorHAnsi" w:cstheme="minorHAnsi"/>
          <w:sz w:val="18"/>
          <w:szCs w:val="18"/>
        </w:rPr>
        <w:t xml:space="preserve">Zwrot następuje na podstawie oryginałów rachunków bądź faktur do wysokości </w:t>
      </w:r>
      <w:r w:rsidR="008F6425" w:rsidRPr="00DA70BF">
        <w:rPr>
          <w:rFonts w:asciiTheme="minorHAnsi" w:hAnsiTheme="minorHAnsi" w:cstheme="minorHAnsi"/>
          <w:b/>
          <w:sz w:val="18"/>
          <w:szCs w:val="18"/>
        </w:rPr>
        <w:t>5.0</w:t>
      </w:r>
      <w:r w:rsidRPr="00DA70BF">
        <w:rPr>
          <w:rFonts w:asciiTheme="minorHAnsi" w:hAnsiTheme="minorHAnsi" w:cstheme="minorHAnsi"/>
          <w:b/>
          <w:sz w:val="18"/>
          <w:szCs w:val="18"/>
        </w:rPr>
        <w:t>00 EUR.</w:t>
      </w:r>
      <w:r w:rsidRPr="00DA70BF">
        <w:rPr>
          <w:rFonts w:asciiTheme="minorHAnsi" w:hAnsiTheme="minorHAnsi" w:cstheme="minorHAnsi"/>
          <w:sz w:val="18"/>
          <w:szCs w:val="18"/>
        </w:rPr>
        <w:t xml:space="preserve">  </w:t>
      </w:r>
    </w:p>
    <w:p w14:paraId="6BE4684A" w14:textId="5D66C93E" w:rsidR="008A4920" w:rsidRPr="00DA70BF" w:rsidRDefault="008A4920" w:rsidP="008948D3">
      <w:pPr>
        <w:pStyle w:val="tabeladolewej10pPrzed6pPo6p"/>
        <w:numPr>
          <w:ilvl w:val="1"/>
          <w:numId w:val="10"/>
        </w:numPr>
        <w:tabs>
          <w:tab w:val="clear" w:pos="340"/>
          <w:tab w:val="clear" w:pos="680"/>
          <w:tab w:val="clear" w:pos="1647"/>
          <w:tab w:val="num" w:pos="426"/>
        </w:tabs>
        <w:spacing w:before="0" w:afterLines="60" w:after="144" w:line="240" w:lineRule="auto"/>
        <w:ind w:left="426" w:right="113" w:hanging="426"/>
        <w:jc w:val="both"/>
        <w:rPr>
          <w:rFonts w:asciiTheme="minorHAnsi" w:hAnsiTheme="minorHAnsi" w:cstheme="minorHAnsi"/>
          <w:sz w:val="18"/>
          <w:szCs w:val="18"/>
          <w:lang w:val="pl-PL"/>
        </w:rPr>
      </w:pPr>
      <w:r w:rsidRPr="00DA70BF">
        <w:rPr>
          <w:rFonts w:asciiTheme="minorHAnsi" w:hAnsiTheme="minorHAnsi" w:cstheme="minorHAnsi"/>
          <w:sz w:val="18"/>
          <w:szCs w:val="18"/>
        </w:rPr>
        <w:t>Do wypłaty świadczenia przyjmowany jest do kurs euro z dnia wypłaty.</w:t>
      </w:r>
    </w:p>
    <w:p w14:paraId="3481E23C" w14:textId="77777777" w:rsidR="00AD2782" w:rsidRPr="00DA70BF" w:rsidRDefault="00AD2782" w:rsidP="00D12DE2">
      <w:pPr>
        <w:widowControl w:val="0"/>
        <w:spacing w:afterLines="60" w:after="144" w:line="276" w:lineRule="auto"/>
        <w:jc w:val="both"/>
        <w:rPr>
          <w:rFonts w:asciiTheme="minorHAnsi" w:hAnsiTheme="minorHAnsi" w:cstheme="minorHAnsi"/>
          <w:smallCaps/>
          <w:color w:val="002060"/>
          <w:sz w:val="18"/>
          <w:szCs w:val="18"/>
        </w:rPr>
      </w:pPr>
    </w:p>
    <w:p w14:paraId="75D0F23B" w14:textId="77777777" w:rsidR="00EA00DC" w:rsidRPr="00DA70BF" w:rsidRDefault="00EA00DC" w:rsidP="00D12DE2">
      <w:pPr>
        <w:pStyle w:val="OWUTytu2"/>
        <w:spacing w:afterLines="60" w:after="144" w:line="276" w:lineRule="auto"/>
        <w:rPr>
          <w:rFonts w:asciiTheme="minorHAnsi" w:hAnsiTheme="minorHAnsi" w:cstheme="minorHAnsi"/>
          <w:b/>
          <w:color w:val="103184"/>
          <w:sz w:val="18"/>
          <w:szCs w:val="18"/>
        </w:rPr>
      </w:pPr>
      <w:bookmarkStart w:id="51" w:name="_Toc498944751"/>
      <w:r w:rsidRPr="00DA70BF">
        <w:rPr>
          <w:rFonts w:asciiTheme="minorHAnsi" w:hAnsiTheme="minorHAnsi" w:cstheme="minorHAnsi"/>
          <w:b/>
          <w:color w:val="103184"/>
          <w:sz w:val="18"/>
          <w:szCs w:val="18"/>
        </w:rPr>
        <w:t>§ 13. Wypłata świadczenia</w:t>
      </w:r>
      <w:bookmarkEnd w:id="51"/>
      <w:r w:rsidRPr="00DA70BF">
        <w:rPr>
          <w:rFonts w:asciiTheme="minorHAnsi" w:hAnsiTheme="minorHAnsi" w:cstheme="minorHAnsi"/>
          <w:b/>
          <w:color w:val="103184"/>
          <w:sz w:val="18"/>
          <w:szCs w:val="18"/>
        </w:rPr>
        <w:t xml:space="preserve"> </w:t>
      </w:r>
    </w:p>
    <w:p w14:paraId="2B667590" w14:textId="77777777" w:rsidR="00670C95" w:rsidRPr="00DA70BF" w:rsidRDefault="005A26C2" w:rsidP="00670C95">
      <w:pPr>
        <w:pStyle w:val="druki"/>
        <w:numPr>
          <w:ilvl w:val="0"/>
          <w:numId w:val="4"/>
        </w:numPr>
        <w:tabs>
          <w:tab w:val="clear" w:pos="567"/>
          <w:tab w:val="num" w:pos="426"/>
        </w:tabs>
        <w:spacing w:before="0" w:afterLines="60" w:after="144" w:line="276" w:lineRule="auto"/>
        <w:ind w:left="426" w:hanging="426"/>
        <w:jc w:val="both"/>
        <w:rPr>
          <w:rFonts w:asciiTheme="minorHAnsi" w:hAnsiTheme="minorHAnsi" w:cstheme="minorHAnsi"/>
          <w:color w:val="000000" w:themeColor="text1"/>
          <w:sz w:val="18"/>
          <w:szCs w:val="18"/>
        </w:rPr>
      </w:pPr>
      <w:r w:rsidRPr="00DA70BF">
        <w:rPr>
          <w:rFonts w:asciiTheme="minorHAnsi" w:hAnsiTheme="minorHAnsi" w:cstheme="minorHAnsi"/>
          <w:color w:val="000000" w:themeColor="text1"/>
          <w:sz w:val="18"/>
          <w:szCs w:val="18"/>
        </w:rPr>
        <w:t>ERGO HESTIA w terminie 7 dni od daty otrzymania zawiadomienia o zajściu zdarzenia ubezpieczeniowego poinformuje pisemnie lub drogą elektroniczną Ubezpieczonego lub osobę występującą z roszczeniem o nadanym numerze szkody oraz o tym, jakie dokumenty niezbędne są do ustalenia prawa do świadczenia oraz jego wysokości.</w:t>
      </w:r>
    </w:p>
    <w:p w14:paraId="7EFFB3FA" w14:textId="77777777" w:rsidR="00670C95" w:rsidRPr="00DA70BF" w:rsidRDefault="00EA00DC" w:rsidP="00670C95">
      <w:pPr>
        <w:pStyle w:val="druki"/>
        <w:numPr>
          <w:ilvl w:val="0"/>
          <w:numId w:val="4"/>
        </w:numPr>
        <w:tabs>
          <w:tab w:val="clear" w:pos="567"/>
          <w:tab w:val="num" w:pos="426"/>
        </w:tabs>
        <w:spacing w:before="0" w:afterLines="60" w:after="144" w:line="276" w:lineRule="auto"/>
        <w:ind w:left="426" w:hanging="426"/>
        <w:jc w:val="both"/>
        <w:rPr>
          <w:rFonts w:asciiTheme="minorHAnsi" w:hAnsiTheme="minorHAnsi" w:cstheme="minorHAnsi"/>
          <w:color w:val="000000" w:themeColor="text1"/>
          <w:sz w:val="18"/>
          <w:szCs w:val="18"/>
        </w:rPr>
      </w:pPr>
      <w:r w:rsidRPr="00DA70BF">
        <w:rPr>
          <w:rFonts w:asciiTheme="minorHAnsi" w:hAnsiTheme="minorHAnsi" w:cstheme="minorHAnsi"/>
          <w:color w:val="000000" w:themeColor="text1"/>
          <w:sz w:val="18"/>
          <w:szCs w:val="18"/>
        </w:rPr>
        <w:t xml:space="preserve">ERGO HESTIA zobowiązane jest do wypłaty świadczenia w terminie 30 dni od daty otrzymania </w:t>
      </w:r>
      <w:r w:rsidRPr="00DA70BF">
        <w:rPr>
          <w:rFonts w:asciiTheme="minorHAnsi" w:hAnsiTheme="minorHAnsi" w:cstheme="minorHAnsi"/>
          <w:sz w:val="18"/>
          <w:szCs w:val="18"/>
        </w:rPr>
        <w:t xml:space="preserve">zawiadomienia </w:t>
      </w:r>
      <w:r w:rsidRPr="00DA70BF">
        <w:rPr>
          <w:rFonts w:asciiTheme="minorHAnsi" w:hAnsiTheme="minorHAnsi" w:cstheme="minorHAnsi"/>
          <w:sz w:val="18"/>
          <w:szCs w:val="18"/>
        </w:rPr>
        <w:br/>
        <w:t xml:space="preserve">o następstwach nieszczęśliwego wypadku, do którego doszło w czasie ochrony ubezpieczeniowej. </w:t>
      </w:r>
    </w:p>
    <w:p w14:paraId="4F5D2521" w14:textId="77777777" w:rsidR="00670C95" w:rsidRPr="00DA70BF" w:rsidRDefault="00EA00DC" w:rsidP="00670C95">
      <w:pPr>
        <w:pStyle w:val="druki"/>
        <w:numPr>
          <w:ilvl w:val="0"/>
          <w:numId w:val="4"/>
        </w:numPr>
        <w:tabs>
          <w:tab w:val="clear" w:pos="567"/>
          <w:tab w:val="num" w:pos="426"/>
        </w:tabs>
        <w:spacing w:before="0" w:afterLines="60" w:after="144" w:line="276" w:lineRule="auto"/>
        <w:ind w:left="426" w:hanging="426"/>
        <w:jc w:val="both"/>
        <w:rPr>
          <w:rFonts w:asciiTheme="minorHAnsi" w:hAnsiTheme="minorHAnsi" w:cstheme="minorHAnsi"/>
          <w:color w:val="000000" w:themeColor="text1"/>
          <w:sz w:val="18"/>
          <w:szCs w:val="18"/>
        </w:rPr>
      </w:pPr>
      <w:r w:rsidRPr="00DA70BF">
        <w:rPr>
          <w:rFonts w:asciiTheme="minorHAnsi" w:hAnsiTheme="minorHAnsi" w:cstheme="minorHAnsi"/>
          <w:sz w:val="18"/>
          <w:szCs w:val="18"/>
        </w:rPr>
        <w:t xml:space="preserve">Gdyby wyjaśnienie okoliczności koniecznych do ustalenia prawa do świadczenia lub jego wysokości okazało się niemożliwe w terminie, o którym mowa w ust. 2, ERGO HESTIA wypłaci świadczenie w terminie 14 dni licząc od dnia, </w:t>
      </w:r>
      <w:r w:rsidRPr="00DA70BF">
        <w:rPr>
          <w:rFonts w:asciiTheme="minorHAnsi" w:hAnsiTheme="minorHAnsi" w:cstheme="minorHAnsi"/>
          <w:sz w:val="18"/>
          <w:szCs w:val="18"/>
        </w:rPr>
        <w:br/>
        <w:t xml:space="preserve">w którym przy dołożeniu należytej staranności wyjaśnienie tych okoliczności było możliwe. </w:t>
      </w:r>
    </w:p>
    <w:p w14:paraId="711B0631" w14:textId="77777777" w:rsidR="00670C95" w:rsidRPr="00DA70BF" w:rsidRDefault="00EA00DC" w:rsidP="00670C95">
      <w:pPr>
        <w:pStyle w:val="druki"/>
        <w:numPr>
          <w:ilvl w:val="0"/>
          <w:numId w:val="4"/>
        </w:numPr>
        <w:tabs>
          <w:tab w:val="clear" w:pos="567"/>
          <w:tab w:val="num" w:pos="426"/>
        </w:tabs>
        <w:spacing w:before="0" w:afterLines="60" w:after="144" w:line="276" w:lineRule="auto"/>
        <w:ind w:left="426" w:hanging="426"/>
        <w:jc w:val="both"/>
        <w:rPr>
          <w:rFonts w:asciiTheme="minorHAnsi" w:hAnsiTheme="minorHAnsi" w:cstheme="minorHAnsi"/>
          <w:color w:val="000000" w:themeColor="text1"/>
          <w:sz w:val="18"/>
          <w:szCs w:val="18"/>
        </w:rPr>
      </w:pPr>
      <w:r w:rsidRPr="00DA70BF">
        <w:rPr>
          <w:rFonts w:asciiTheme="minorHAnsi" w:hAnsiTheme="minorHAnsi" w:cstheme="minorHAnsi"/>
          <w:sz w:val="18"/>
          <w:szCs w:val="18"/>
        </w:rPr>
        <w:t xml:space="preserve">Jeżeli wypłata świadczenia nie jest możliwa w terminach określonych w powyższych ustępach niniejszego paragrafu, ERGO HESTIA zawiadomi o tym pisemnie osobę zgłaszającą roszczenie oraz Ubezpieczonego – w przypadku zdarzeń innych niż śmierć w następstwie nieszczęśliwego wypadku, jeżeli nie jest on osobą zgłaszającą roszczenie, podając przyczyny późniejszego terminu spełnienia świadczenia.     </w:t>
      </w:r>
    </w:p>
    <w:p w14:paraId="391A9575" w14:textId="34C978AB" w:rsidR="002500EB" w:rsidRPr="00DA70BF" w:rsidRDefault="00EA00DC" w:rsidP="00670C95">
      <w:pPr>
        <w:pStyle w:val="druki"/>
        <w:numPr>
          <w:ilvl w:val="0"/>
          <w:numId w:val="4"/>
        </w:numPr>
        <w:tabs>
          <w:tab w:val="clear" w:pos="567"/>
          <w:tab w:val="num" w:pos="426"/>
        </w:tabs>
        <w:spacing w:before="0" w:afterLines="60" w:after="144" w:line="276" w:lineRule="auto"/>
        <w:ind w:left="426" w:hanging="426"/>
        <w:jc w:val="both"/>
        <w:rPr>
          <w:rFonts w:asciiTheme="minorHAnsi" w:hAnsiTheme="minorHAnsi" w:cstheme="minorHAnsi"/>
          <w:color w:val="000000" w:themeColor="text1"/>
          <w:sz w:val="18"/>
          <w:szCs w:val="18"/>
        </w:rPr>
      </w:pPr>
      <w:r w:rsidRPr="00DA70BF">
        <w:rPr>
          <w:rFonts w:asciiTheme="minorHAnsi" w:hAnsiTheme="minorHAnsi" w:cstheme="minorHAnsi"/>
          <w:sz w:val="18"/>
          <w:szCs w:val="18"/>
        </w:rPr>
        <w:t xml:space="preserve">Jeżeli świadczenie nie przysługuje lub przysługuje w innej wysokości, niż określona w zgłoszonym roszczeniu, ERGO HESTIA poinformuje o tym pisemnie osobę występującą z roszczeniem oraz Ubezpieczonego – w przypadku zdarzeń innych niż śmierć w następstwie nieszczęśliwego wypadku, jeżeli nie jest on osobą zgłaszającą roszczenie, wskazując na okoliczności oraz podstawę prawną uzasadniającą całkowitą bądź częściową odmowę wypłaty świadczenia. Informacja ta zawiera pouczenie o możliwości dochodzenia roszczeń na drodze sądowej.  </w:t>
      </w:r>
    </w:p>
    <w:p w14:paraId="2F096A81" w14:textId="77777777" w:rsidR="00A4234D" w:rsidRPr="00DA70BF" w:rsidRDefault="00A4234D" w:rsidP="00A4234D">
      <w:pPr>
        <w:pStyle w:val="druki"/>
        <w:spacing w:before="0" w:afterLines="60" w:after="144" w:line="276" w:lineRule="auto"/>
        <w:ind w:left="426"/>
        <w:jc w:val="both"/>
        <w:rPr>
          <w:rFonts w:asciiTheme="minorHAnsi" w:hAnsiTheme="minorHAnsi" w:cstheme="minorHAnsi"/>
          <w:color w:val="000000" w:themeColor="text1"/>
          <w:sz w:val="18"/>
          <w:szCs w:val="18"/>
        </w:rPr>
      </w:pPr>
    </w:p>
    <w:p w14:paraId="4BE489A3" w14:textId="77777777" w:rsidR="008A4920" w:rsidRPr="00DA70BF" w:rsidRDefault="008A4920" w:rsidP="00D12DE2">
      <w:pPr>
        <w:pStyle w:val="OWUTytu2"/>
        <w:spacing w:afterLines="60" w:after="144"/>
        <w:rPr>
          <w:rFonts w:asciiTheme="minorHAnsi" w:hAnsiTheme="minorHAnsi" w:cstheme="minorHAnsi"/>
          <w:b/>
          <w:color w:val="103184"/>
          <w:sz w:val="18"/>
          <w:szCs w:val="18"/>
        </w:rPr>
      </w:pPr>
      <w:bookmarkStart w:id="52" w:name="_Toc445189899"/>
      <w:bookmarkStart w:id="53" w:name="_Toc498944752"/>
      <w:r w:rsidRPr="00DA70BF">
        <w:rPr>
          <w:rFonts w:asciiTheme="minorHAnsi" w:hAnsiTheme="minorHAnsi" w:cstheme="minorHAnsi"/>
          <w:b/>
          <w:color w:val="103184"/>
          <w:sz w:val="18"/>
          <w:szCs w:val="18"/>
        </w:rPr>
        <w:t>§ 14. Procedura awaryjna – zmiana uczestników w ostatniej chwili</w:t>
      </w:r>
      <w:bookmarkEnd w:id="52"/>
      <w:bookmarkEnd w:id="53"/>
      <w:r w:rsidRPr="00DA70BF">
        <w:rPr>
          <w:rFonts w:asciiTheme="minorHAnsi" w:hAnsiTheme="minorHAnsi" w:cstheme="minorHAnsi"/>
          <w:b/>
          <w:color w:val="103184"/>
          <w:sz w:val="18"/>
          <w:szCs w:val="18"/>
        </w:rPr>
        <w:t xml:space="preserve"> </w:t>
      </w:r>
    </w:p>
    <w:p w14:paraId="19810DC8" w14:textId="0CCE204F" w:rsidR="008A4920" w:rsidRPr="00DA70BF" w:rsidRDefault="008A4920" w:rsidP="006B6547">
      <w:pPr>
        <w:numPr>
          <w:ilvl w:val="1"/>
          <w:numId w:val="4"/>
        </w:numPr>
        <w:tabs>
          <w:tab w:val="clear" w:pos="924"/>
        </w:tabs>
        <w:spacing w:before="120" w:after="120"/>
        <w:ind w:left="426" w:hanging="426"/>
        <w:jc w:val="both"/>
        <w:rPr>
          <w:rFonts w:asciiTheme="minorHAnsi" w:hAnsiTheme="minorHAnsi" w:cstheme="minorHAnsi"/>
          <w:b/>
          <w:sz w:val="18"/>
          <w:szCs w:val="18"/>
        </w:rPr>
      </w:pPr>
      <w:r w:rsidRPr="00DA70BF">
        <w:rPr>
          <w:rFonts w:asciiTheme="minorHAnsi" w:hAnsiTheme="minorHAnsi" w:cstheme="minorHAnsi"/>
          <w:sz w:val="18"/>
          <w:szCs w:val="18"/>
        </w:rPr>
        <w:t xml:space="preserve">W przypadku kiedy osoba zgłoszona </w:t>
      </w:r>
      <w:r w:rsidR="006461B3" w:rsidRPr="00DA70BF">
        <w:rPr>
          <w:rFonts w:asciiTheme="minorHAnsi" w:hAnsiTheme="minorHAnsi" w:cstheme="minorHAnsi"/>
          <w:sz w:val="18"/>
          <w:szCs w:val="18"/>
        </w:rPr>
        <w:t>ERGO HESTIA</w:t>
      </w:r>
      <w:r w:rsidRPr="00DA70BF">
        <w:rPr>
          <w:rFonts w:asciiTheme="minorHAnsi" w:hAnsiTheme="minorHAnsi" w:cstheme="minorHAnsi"/>
          <w:sz w:val="18"/>
          <w:szCs w:val="18"/>
        </w:rPr>
        <w:t xml:space="preserve"> jako ubezpieczony uczestnik imprezy zrezygnuje </w:t>
      </w:r>
      <w:r w:rsidRPr="00DA70BF">
        <w:rPr>
          <w:rFonts w:asciiTheme="minorHAnsi" w:hAnsiTheme="minorHAnsi" w:cstheme="minorHAnsi"/>
          <w:sz w:val="18"/>
          <w:szCs w:val="18"/>
        </w:rPr>
        <w:br/>
        <w:t>z udziału w imprezie, a w jego zastępstwie w imprezie weźmie udział ktoś inny, Strony uzgadniają, że w</w:t>
      </w:r>
      <w:r w:rsidRPr="00DA70BF">
        <w:rPr>
          <w:rFonts w:asciiTheme="minorHAnsi" w:hAnsiTheme="minorHAnsi" w:cstheme="minorHAnsi"/>
          <w:b/>
          <w:color w:val="FF0000"/>
          <w:sz w:val="18"/>
          <w:szCs w:val="18"/>
        </w:rPr>
        <w:t xml:space="preserve"> </w:t>
      </w:r>
      <w:r w:rsidRPr="00DA70BF">
        <w:rPr>
          <w:rFonts w:asciiTheme="minorHAnsi" w:hAnsiTheme="minorHAnsi" w:cstheme="minorHAnsi"/>
          <w:sz w:val="18"/>
          <w:szCs w:val="18"/>
        </w:rPr>
        <w:t>takim przypadku osobą zastępującą jest osoba</w:t>
      </w:r>
      <w:r w:rsidRPr="00DA70BF">
        <w:rPr>
          <w:rFonts w:asciiTheme="minorHAnsi" w:hAnsiTheme="minorHAnsi" w:cstheme="minorHAnsi"/>
          <w:b/>
          <w:color w:val="FF0000"/>
          <w:sz w:val="18"/>
          <w:szCs w:val="18"/>
        </w:rPr>
        <w:t xml:space="preserve"> </w:t>
      </w:r>
      <w:r w:rsidRPr="00DA70BF">
        <w:rPr>
          <w:rFonts w:asciiTheme="minorHAnsi" w:hAnsiTheme="minorHAnsi" w:cstheme="minorHAnsi"/>
          <w:sz w:val="18"/>
          <w:szCs w:val="18"/>
        </w:rPr>
        <w:t>objęta ubezpieczeniem od dnia zarejestrowania</w:t>
      </w:r>
      <w:r w:rsidR="001121F1" w:rsidRPr="00DA70BF">
        <w:rPr>
          <w:rFonts w:asciiTheme="minorHAnsi" w:hAnsiTheme="minorHAnsi" w:cstheme="minorHAnsi"/>
          <w:sz w:val="18"/>
          <w:szCs w:val="18"/>
        </w:rPr>
        <w:t xml:space="preserve"> się jako uczestnik (odnotowanie</w:t>
      </w:r>
      <w:r w:rsidRPr="00DA70BF">
        <w:rPr>
          <w:rFonts w:asciiTheme="minorHAnsi" w:hAnsiTheme="minorHAnsi" w:cstheme="minorHAnsi"/>
          <w:sz w:val="18"/>
          <w:szCs w:val="18"/>
        </w:rPr>
        <w:t xml:space="preserve"> powyższego przez organizatora). Powyższy fakt organizator winien zgłosić </w:t>
      </w:r>
      <w:r w:rsidR="006461B3" w:rsidRPr="00DA70BF">
        <w:rPr>
          <w:rFonts w:asciiTheme="minorHAnsi" w:hAnsiTheme="minorHAnsi" w:cstheme="minorHAnsi"/>
          <w:sz w:val="18"/>
          <w:szCs w:val="18"/>
        </w:rPr>
        <w:t>ERGO HESTIA</w:t>
      </w:r>
      <w:r w:rsidRPr="00DA70BF">
        <w:rPr>
          <w:rFonts w:asciiTheme="minorHAnsi" w:hAnsiTheme="minorHAnsi" w:cstheme="minorHAnsi"/>
          <w:sz w:val="18"/>
          <w:szCs w:val="18"/>
        </w:rPr>
        <w:t xml:space="preserve"> niezwłocznie, następnego dnia po otrzymaniu informacji o zmianie osoby Ubezpieczonej.</w:t>
      </w:r>
    </w:p>
    <w:p w14:paraId="06FA63C9" w14:textId="77777777" w:rsidR="008A4920" w:rsidRPr="00DA70BF" w:rsidRDefault="008A4920" w:rsidP="006133C2">
      <w:pPr>
        <w:pStyle w:val="druki"/>
        <w:numPr>
          <w:ilvl w:val="1"/>
          <w:numId w:val="4"/>
        </w:numPr>
        <w:tabs>
          <w:tab w:val="clear" w:pos="924"/>
        </w:tabs>
        <w:spacing w:before="0" w:after="40"/>
        <w:ind w:left="567" w:hanging="283"/>
        <w:jc w:val="both"/>
        <w:rPr>
          <w:rFonts w:asciiTheme="minorHAnsi" w:hAnsiTheme="minorHAnsi" w:cstheme="minorHAnsi"/>
          <w:sz w:val="18"/>
          <w:szCs w:val="18"/>
        </w:rPr>
      </w:pPr>
      <w:r w:rsidRPr="00DA70BF">
        <w:rPr>
          <w:rFonts w:asciiTheme="minorHAnsi" w:hAnsiTheme="minorHAnsi" w:cstheme="minorHAnsi"/>
          <w:sz w:val="18"/>
          <w:szCs w:val="18"/>
        </w:rPr>
        <w:t xml:space="preserve"> W przypadku określonym w ust. 1 warunkiem odpowiedzialności </w:t>
      </w:r>
      <w:r w:rsidR="006461B3" w:rsidRPr="00DA70BF">
        <w:rPr>
          <w:rFonts w:asciiTheme="minorHAnsi" w:hAnsiTheme="minorHAnsi" w:cstheme="minorHAnsi"/>
          <w:sz w:val="18"/>
          <w:szCs w:val="18"/>
        </w:rPr>
        <w:t>ERGO HESTIA</w:t>
      </w:r>
      <w:r w:rsidRPr="00DA70BF">
        <w:rPr>
          <w:rFonts w:asciiTheme="minorHAnsi" w:hAnsiTheme="minorHAnsi" w:cstheme="minorHAnsi"/>
          <w:sz w:val="18"/>
          <w:szCs w:val="18"/>
        </w:rPr>
        <w:t xml:space="preserve"> jest potwierdzenie przez organizatora imprezy rezygnacji uczestnika i wejście na jej miejsce innej osoby.</w:t>
      </w:r>
    </w:p>
    <w:p w14:paraId="4ED2DD5A" w14:textId="77777777" w:rsidR="006133C2" w:rsidRPr="00DA70BF" w:rsidRDefault="006133C2" w:rsidP="006133C2">
      <w:pPr>
        <w:pStyle w:val="druki"/>
        <w:spacing w:before="0" w:after="40"/>
        <w:ind w:left="567"/>
        <w:jc w:val="both"/>
        <w:rPr>
          <w:rFonts w:asciiTheme="minorHAnsi" w:hAnsiTheme="minorHAnsi" w:cstheme="minorHAnsi"/>
          <w:sz w:val="18"/>
          <w:szCs w:val="18"/>
        </w:rPr>
      </w:pPr>
    </w:p>
    <w:p w14:paraId="0A829C8A" w14:textId="0327A3F5" w:rsidR="008A4920" w:rsidRPr="00DA70BF" w:rsidRDefault="008A4920" w:rsidP="008A4920">
      <w:pPr>
        <w:pStyle w:val="druki"/>
        <w:numPr>
          <w:ilvl w:val="1"/>
          <w:numId w:val="4"/>
        </w:numPr>
        <w:tabs>
          <w:tab w:val="clear" w:pos="924"/>
        </w:tabs>
        <w:spacing w:before="0" w:after="40"/>
        <w:ind w:left="567" w:hanging="283"/>
        <w:jc w:val="both"/>
        <w:rPr>
          <w:rFonts w:asciiTheme="minorHAnsi" w:hAnsiTheme="minorHAnsi" w:cstheme="minorHAnsi"/>
          <w:sz w:val="18"/>
          <w:szCs w:val="18"/>
        </w:rPr>
      </w:pPr>
      <w:r w:rsidRPr="00DA70BF">
        <w:rPr>
          <w:rFonts w:asciiTheme="minorHAnsi" w:hAnsiTheme="minorHAnsi" w:cstheme="minorHAnsi"/>
          <w:sz w:val="18"/>
          <w:szCs w:val="18"/>
        </w:rPr>
        <w:t xml:space="preserve">Dokument potwierdzający zamianę uczestników imprezy (ust.1) należy przedłożyć w przypadku </w:t>
      </w:r>
      <w:r w:rsidR="004123C0" w:rsidRPr="00DA70BF">
        <w:rPr>
          <w:rFonts w:asciiTheme="minorHAnsi" w:hAnsiTheme="minorHAnsi"/>
          <w:sz w:val="18"/>
          <w:szCs w:val="18"/>
        </w:rPr>
        <w:t xml:space="preserve">każdej </w:t>
      </w:r>
      <w:r w:rsidR="005F3D2B" w:rsidRPr="00DA70BF">
        <w:rPr>
          <w:rFonts w:asciiTheme="minorHAnsi" w:hAnsiTheme="minorHAnsi"/>
          <w:sz w:val="18"/>
          <w:szCs w:val="18"/>
        </w:rPr>
        <w:t>zmiany</w:t>
      </w:r>
      <w:r w:rsidR="004123C0" w:rsidRPr="00DA70BF">
        <w:rPr>
          <w:rFonts w:asciiTheme="minorHAnsi" w:hAnsiTheme="minorHAnsi"/>
          <w:sz w:val="18"/>
          <w:szCs w:val="18"/>
        </w:rPr>
        <w:t xml:space="preserve"> uczestników</w:t>
      </w:r>
      <w:r w:rsidR="005F3D2B" w:rsidRPr="00DA70BF">
        <w:rPr>
          <w:rFonts w:asciiTheme="minorHAnsi" w:hAnsiTheme="minorHAnsi"/>
          <w:sz w:val="18"/>
          <w:szCs w:val="18"/>
        </w:rPr>
        <w:t>.</w:t>
      </w:r>
    </w:p>
    <w:p w14:paraId="4FBC219D" w14:textId="77777777" w:rsidR="004123C0" w:rsidRPr="00DA70BF" w:rsidRDefault="004123C0" w:rsidP="004123C0">
      <w:pPr>
        <w:pStyle w:val="druki"/>
        <w:spacing w:before="0" w:after="40"/>
        <w:jc w:val="both"/>
        <w:rPr>
          <w:rFonts w:asciiTheme="minorHAnsi" w:hAnsiTheme="minorHAnsi" w:cstheme="minorHAnsi"/>
          <w:sz w:val="18"/>
          <w:szCs w:val="18"/>
        </w:rPr>
      </w:pPr>
    </w:p>
    <w:p w14:paraId="7F6268CF" w14:textId="77777777" w:rsidR="004A1286" w:rsidRPr="00DA70BF" w:rsidRDefault="008A4920" w:rsidP="00D12DE2">
      <w:pPr>
        <w:pStyle w:val="OWUTytu2"/>
        <w:spacing w:afterLines="60" w:after="144" w:line="276" w:lineRule="auto"/>
        <w:rPr>
          <w:rFonts w:asciiTheme="minorHAnsi" w:hAnsiTheme="minorHAnsi" w:cstheme="minorHAnsi"/>
          <w:b/>
          <w:color w:val="103184"/>
          <w:sz w:val="18"/>
          <w:szCs w:val="18"/>
        </w:rPr>
      </w:pPr>
      <w:bookmarkStart w:id="54" w:name="_Toc445189900"/>
      <w:bookmarkStart w:id="55" w:name="_Toc498944753"/>
      <w:r w:rsidRPr="00DA70BF">
        <w:rPr>
          <w:rFonts w:asciiTheme="minorHAnsi" w:hAnsiTheme="minorHAnsi" w:cstheme="minorHAnsi"/>
          <w:b/>
          <w:color w:val="103184"/>
          <w:sz w:val="18"/>
          <w:szCs w:val="18"/>
        </w:rPr>
        <w:t xml:space="preserve">§ 15. </w:t>
      </w:r>
      <w:bookmarkStart w:id="56" w:name="_Toc498944754"/>
      <w:bookmarkEnd w:id="54"/>
      <w:bookmarkEnd w:id="55"/>
      <w:r w:rsidR="004A1286" w:rsidRPr="00DA70BF">
        <w:rPr>
          <w:rFonts w:asciiTheme="minorHAnsi" w:hAnsiTheme="minorHAnsi" w:cstheme="minorHAnsi"/>
          <w:b/>
          <w:color w:val="103184"/>
          <w:sz w:val="18"/>
          <w:szCs w:val="18"/>
        </w:rPr>
        <w:t>Reklamacje, skargi i zażalenia</w:t>
      </w:r>
    </w:p>
    <w:p w14:paraId="5DDF7A62" w14:textId="0D492BAF" w:rsidR="00804E4F" w:rsidRPr="00DA70BF" w:rsidRDefault="004A1286" w:rsidP="00804E4F">
      <w:pPr>
        <w:numPr>
          <w:ilvl w:val="0"/>
          <w:numId w:val="28"/>
        </w:numPr>
        <w:spacing w:after="144" w:line="276" w:lineRule="auto"/>
        <w:ind w:left="426" w:hanging="426"/>
        <w:jc w:val="both"/>
        <w:rPr>
          <w:rFonts w:asciiTheme="minorHAnsi" w:hAnsiTheme="minorHAnsi" w:cstheme="minorHAnsi"/>
          <w:sz w:val="18"/>
          <w:szCs w:val="18"/>
        </w:rPr>
      </w:pPr>
      <w:r w:rsidRPr="00DA70BF">
        <w:rPr>
          <w:rFonts w:asciiTheme="minorHAnsi" w:hAnsiTheme="minorHAnsi" w:cstheme="minorHAnsi"/>
          <w:sz w:val="18"/>
          <w:szCs w:val="18"/>
        </w:rPr>
        <w:t xml:space="preserve">Reklamacja, </w:t>
      </w:r>
      <w:r w:rsidRPr="00DA70BF">
        <w:rPr>
          <w:rFonts w:asciiTheme="minorHAnsi" w:hAnsiTheme="minorHAnsi" w:cstheme="minorHAnsi"/>
          <w:color w:val="000000" w:themeColor="text1"/>
          <w:sz w:val="18"/>
          <w:szCs w:val="18"/>
        </w:rPr>
        <w:t xml:space="preserve">w tym skarga i zażalenie, </w:t>
      </w:r>
      <w:r w:rsidRPr="00DA70BF">
        <w:rPr>
          <w:rFonts w:asciiTheme="minorHAnsi" w:hAnsiTheme="minorHAnsi" w:cstheme="minorHAnsi"/>
          <w:sz w:val="18"/>
          <w:szCs w:val="18"/>
        </w:rPr>
        <w:t>to wystąpienie osoby fizycznej, skierowane do ERGO HESTIA zawierające zastrzeżenia dotyczące usług świadczonych przez ERGO HESTIA. Inne podmioty niż osoby fizyczne mogą wnosić skargi</w:t>
      </w:r>
      <w:r w:rsidR="006035C4" w:rsidRPr="00DA70BF">
        <w:rPr>
          <w:rFonts w:asciiTheme="minorHAnsi" w:hAnsiTheme="minorHAnsi" w:cstheme="minorHAnsi"/>
          <w:sz w:val="18"/>
          <w:szCs w:val="18"/>
        </w:rPr>
        <w:br/>
      </w:r>
      <w:r w:rsidRPr="00DA70BF">
        <w:rPr>
          <w:rFonts w:asciiTheme="minorHAnsi" w:hAnsiTheme="minorHAnsi" w:cstheme="minorHAnsi"/>
          <w:sz w:val="18"/>
          <w:szCs w:val="18"/>
        </w:rPr>
        <w:t>i zażalenia zgodnie z ust. 1</w:t>
      </w:r>
      <w:r w:rsidR="00FD6850" w:rsidRPr="00DA70BF">
        <w:rPr>
          <w:rFonts w:asciiTheme="minorHAnsi" w:hAnsiTheme="minorHAnsi" w:cstheme="minorHAnsi"/>
          <w:sz w:val="18"/>
          <w:szCs w:val="18"/>
        </w:rPr>
        <w:t>1</w:t>
      </w:r>
      <w:r w:rsidRPr="00DA70BF">
        <w:rPr>
          <w:rFonts w:asciiTheme="minorHAnsi" w:hAnsiTheme="minorHAnsi" w:cstheme="minorHAnsi"/>
          <w:sz w:val="18"/>
          <w:szCs w:val="18"/>
        </w:rPr>
        <w:t>.</w:t>
      </w:r>
    </w:p>
    <w:p w14:paraId="47A705C9" w14:textId="6166DD9D" w:rsidR="004A1286" w:rsidRPr="00DA70BF" w:rsidRDefault="004A1286" w:rsidP="00804E4F">
      <w:pPr>
        <w:numPr>
          <w:ilvl w:val="0"/>
          <w:numId w:val="28"/>
        </w:numPr>
        <w:spacing w:after="144" w:line="276" w:lineRule="auto"/>
        <w:ind w:left="426" w:hanging="426"/>
        <w:jc w:val="both"/>
        <w:rPr>
          <w:rFonts w:asciiTheme="minorHAnsi" w:hAnsiTheme="minorHAnsi" w:cstheme="minorHAnsi"/>
          <w:sz w:val="18"/>
          <w:szCs w:val="18"/>
        </w:rPr>
      </w:pPr>
      <w:r w:rsidRPr="00DA70BF">
        <w:rPr>
          <w:rFonts w:asciiTheme="minorHAnsi" w:hAnsiTheme="minorHAnsi" w:cstheme="minorHAnsi"/>
          <w:sz w:val="18"/>
          <w:szCs w:val="18"/>
        </w:rPr>
        <w:t>Reklamacja może być złożona ERGO HESTIA w następujący sposób:</w:t>
      </w:r>
    </w:p>
    <w:p w14:paraId="6D95CEA7" w14:textId="77777777" w:rsidR="004A1286" w:rsidRPr="00DA70BF" w:rsidRDefault="004A1286" w:rsidP="003D1CE1">
      <w:pPr>
        <w:numPr>
          <w:ilvl w:val="0"/>
          <w:numId w:val="27"/>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w formie pisemnej – drogą pocztową na adres siedziby ERGO HESTIA: STU ERGO Hestia SA ul. Hestii 1, 81-731 Sopot </w:t>
      </w:r>
    </w:p>
    <w:p w14:paraId="6F35EFC2" w14:textId="77777777" w:rsidR="004A1286" w:rsidRPr="00DA70BF" w:rsidRDefault="004A1286" w:rsidP="003D1CE1">
      <w:pPr>
        <w:numPr>
          <w:ilvl w:val="0"/>
          <w:numId w:val="27"/>
        </w:numPr>
        <w:spacing w:after="144" w:line="276" w:lineRule="auto"/>
        <w:jc w:val="both"/>
        <w:rPr>
          <w:rFonts w:asciiTheme="minorHAnsi" w:hAnsiTheme="minorHAnsi" w:cstheme="minorHAnsi"/>
          <w:color w:val="000000" w:themeColor="text1"/>
          <w:sz w:val="18"/>
          <w:szCs w:val="18"/>
        </w:rPr>
      </w:pPr>
      <w:r w:rsidRPr="00DA70BF">
        <w:rPr>
          <w:rFonts w:asciiTheme="minorHAnsi" w:hAnsiTheme="minorHAnsi" w:cstheme="minorHAnsi"/>
          <w:color w:val="000000" w:themeColor="text1"/>
          <w:sz w:val="18"/>
          <w:szCs w:val="18"/>
        </w:rPr>
        <w:t>poprzez formularz na stronie www.ergohestia.pl</w:t>
      </w:r>
    </w:p>
    <w:p w14:paraId="033BD99F" w14:textId="77777777" w:rsidR="004A1286" w:rsidRPr="00DA70BF" w:rsidRDefault="004A1286" w:rsidP="003D1CE1">
      <w:pPr>
        <w:numPr>
          <w:ilvl w:val="0"/>
          <w:numId w:val="27"/>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lastRenderedPageBreak/>
        <w:t xml:space="preserve">ustnie – telefonicznie pod nr telefonu </w:t>
      </w:r>
      <w:r w:rsidRPr="00DA70BF">
        <w:rPr>
          <w:rFonts w:asciiTheme="minorHAnsi" w:hAnsiTheme="minorHAnsi" w:cstheme="minorHAnsi"/>
        </w:rPr>
        <w:t>801 107 107  lub 58 555 5 555</w:t>
      </w:r>
      <w:r w:rsidRPr="00DA70BF">
        <w:rPr>
          <w:rFonts w:asciiTheme="minorHAnsi" w:hAnsiTheme="minorHAnsi" w:cstheme="minorHAnsi"/>
          <w:sz w:val="18"/>
          <w:szCs w:val="18"/>
        </w:rPr>
        <w:t xml:space="preserve"> (koszt połączenia zgodnie z taryfą operatora) albo osobiście podczas wizyty w jednostce ERGO HESTIA.</w:t>
      </w:r>
    </w:p>
    <w:p w14:paraId="2A184ADB"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Reklamację wnosi się do Zarządu ERGO HESTIA. Reklamacja może być złożona w każdej jednostce ERGO HESTIA obsługującej klientów. </w:t>
      </w:r>
    </w:p>
    <w:p w14:paraId="00FC7FD8"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Odpowiedź ERGO HESTIA na reklamację zostanie udzielona w formie pisemnej albo pocztą elektroniczną, jeżeli osoba składająca reklamację złoży wniosek o udzielnie odpowiedzi w tej formie. Dodatkowo na wniosek osoby składającej reklamację ERGO HESTIA potwierdza pisemnie lub w inny uzgodniony sposób fakt jej złożenia.</w:t>
      </w:r>
    </w:p>
    <w:p w14:paraId="71C12223"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W przypadku gdy ERGO HESTIA nie posiada danych kontaktowych osoby składającej reklamację, przy składaniu reklamacji, należy podać następujące dane: imię, nazwisko, adres do korespondencji, adres e-mail (w przypadku wyboru takiej formy kontaktu).</w:t>
      </w:r>
    </w:p>
    <w:p w14:paraId="19477A0D"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Odpowiedzi na reklamację ERGO HESTIA udziela bez zbędnej zwłoki, nie później niż w terminie 30 dni od dnia otrzymania reklamacji. </w:t>
      </w:r>
    </w:p>
    <w:p w14:paraId="662201F0"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W szczególnie skomplikowanych przypadkach, uniemożliwiających rozpatrzenie reklamacji i udzielenie odpowiedzi w terminie 30 dni, ERGO HESTIA w tym terminie poinformuje osobę składającą reklamację o przyczynie niemożności rozpatrzenia reklamacji. W takim przypadku odpowiedź na reklamację zostanie udzielona nie później niż w terminie 60 dni od dnia jej otrzymania. </w:t>
      </w:r>
    </w:p>
    <w:p w14:paraId="41B13D63" w14:textId="77777777" w:rsidR="004A1286" w:rsidRPr="00DA70BF" w:rsidRDefault="004A1286" w:rsidP="003D1CE1">
      <w:pPr>
        <w:pStyle w:val="Tekstpodstawowy"/>
        <w:numPr>
          <w:ilvl w:val="0"/>
          <w:numId w:val="28"/>
        </w:numPr>
        <w:spacing w:line="276" w:lineRule="auto"/>
        <w:rPr>
          <w:rFonts w:asciiTheme="minorHAnsi" w:hAnsiTheme="minorHAnsi" w:cstheme="minorHAnsi"/>
          <w:color w:val="000000"/>
          <w:sz w:val="18"/>
          <w:szCs w:val="18"/>
        </w:rPr>
      </w:pPr>
      <w:r w:rsidRPr="00DA70BF">
        <w:rPr>
          <w:rFonts w:asciiTheme="minorHAnsi" w:hAnsiTheme="minorHAnsi" w:cstheme="minorHAnsi"/>
          <w:color w:val="000000"/>
          <w:sz w:val="18"/>
          <w:szCs w:val="18"/>
        </w:rPr>
        <w:t xml:space="preserve">Spory wynikające z Umowy ubezpieczenia pomiędzy Ubezpieczającym, Ubezpieczonym lub innym uprawnionym </w:t>
      </w:r>
      <w:r w:rsidRPr="00DA70BF">
        <w:rPr>
          <w:rFonts w:asciiTheme="minorHAnsi" w:hAnsiTheme="minorHAnsi" w:cstheme="minorHAnsi"/>
          <w:color w:val="000000"/>
          <w:sz w:val="18"/>
          <w:szCs w:val="18"/>
        </w:rPr>
        <w:br/>
        <w:t xml:space="preserve">z umowy ubezpieczenia, będącym osobą fizyczną, a Ubezpieczycielem mogą być rozpoznane w drodze pozasądowego postępowania przed Rzecznikiem Finansowym - Al. Jerozolimskie 87, 02-001 Warszawa, www.rf.gov.pl. który jest podmiotem uprawnionym do prowadzenia pozasądowych  postępowań w świetle przepisów Ustawy z dnia 5 sierpnia 2015 r. o rozpatrywaniu reklamacji przez podmioty rynku finansowego </w:t>
      </w:r>
      <w:r w:rsidRPr="00DA70BF">
        <w:rPr>
          <w:rFonts w:asciiTheme="minorHAnsi" w:hAnsiTheme="minorHAnsi" w:cstheme="minorHAnsi"/>
          <w:color w:val="000000"/>
          <w:sz w:val="18"/>
          <w:szCs w:val="18"/>
        </w:rPr>
        <w:br/>
        <w:t>i o Rzeczniku Finansowym.</w:t>
      </w:r>
    </w:p>
    <w:p w14:paraId="478CD9B4" w14:textId="235DB45D"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Osoba składająca reklamację, która nie zgadza się ze stanowiskiem ERGO HESTIA, może również wystąpić do sądu powszechnego z powództwem przeciwko ERGO HESTIA według właściwości określonej w § 1</w:t>
      </w:r>
      <w:r w:rsidR="003F6AA9" w:rsidRPr="00DA70BF">
        <w:rPr>
          <w:rFonts w:asciiTheme="minorHAnsi" w:hAnsiTheme="minorHAnsi" w:cstheme="minorHAnsi"/>
          <w:sz w:val="18"/>
          <w:szCs w:val="18"/>
        </w:rPr>
        <w:t>6</w:t>
      </w:r>
      <w:r w:rsidR="00897259" w:rsidRPr="00DA70BF">
        <w:rPr>
          <w:rFonts w:asciiTheme="minorHAnsi" w:hAnsiTheme="minorHAnsi" w:cstheme="minorHAnsi"/>
          <w:sz w:val="18"/>
          <w:szCs w:val="18"/>
        </w:rPr>
        <w:t>.</w:t>
      </w:r>
    </w:p>
    <w:p w14:paraId="0188A6F6"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Klient będący konsumentem ma także możliwość zwrócenia się o pomoc do właściwego miejscowo Powiatowego (Miejskiego) Rzecznika Konsumentów. </w:t>
      </w:r>
    </w:p>
    <w:p w14:paraId="7279D34D" w14:textId="196F922E" w:rsidR="004A1286" w:rsidRPr="00DA70BF" w:rsidRDefault="004A1286" w:rsidP="00A4234D">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 xml:space="preserve">Do skarg i zażaleń wnoszonych przez inne podmioty niż osoby fizyczne mają odpowiednie zastosowanie postanowienia </w:t>
      </w:r>
      <w:r w:rsidR="00D73328" w:rsidRPr="00DA70BF">
        <w:rPr>
          <w:rFonts w:asciiTheme="minorHAnsi" w:hAnsiTheme="minorHAnsi" w:cstheme="minorHAnsi"/>
          <w:sz w:val="18"/>
          <w:szCs w:val="18"/>
        </w:rPr>
        <w:t xml:space="preserve">niniejszego paragrafu </w:t>
      </w:r>
      <w:r w:rsidRPr="00DA70BF">
        <w:rPr>
          <w:rFonts w:asciiTheme="minorHAnsi" w:hAnsiTheme="minorHAnsi" w:cstheme="minorHAnsi"/>
          <w:sz w:val="18"/>
          <w:szCs w:val="18"/>
        </w:rPr>
        <w:t>z zastrzeżeniem, że w szczególnie skomplikowanych przypadkach, uniemożliwiających rozpatrzenie skargi lub zażalenia, i udzieleni</w:t>
      </w:r>
      <w:r w:rsidR="00A4234D" w:rsidRPr="00DA70BF">
        <w:rPr>
          <w:rFonts w:asciiTheme="minorHAnsi" w:hAnsiTheme="minorHAnsi" w:cstheme="minorHAnsi"/>
          <w:sz w:val="18"/>
          <w:szCs w:val="18"/>
        </w:rPr>
        <w:t xml:space="preserve">e odpowiedzi w terminie 30 dni, </w:t>
      </w:r>
      <w:r w:rsidRPr="00DA70BF">
        <w:rPr>
          <w:rFonts w:asciiTheme="minorHAnsi" w:hAnsiTheme="minorHAnsi" w:cstheme="minorHAnsi"/>
          <w:sz w:val="18"/>
          <w:szCs w:val="18"/>
        </w:rPr>
        <w:t>ERGO HESTIA</w:t>
      </w:r>
      <w:r w:rsidR="00A4234D" w:rsidRPr="00DA70BF">
        <w:rPr>
          <w:rFonts w:asciiTheme="minorHAnsi" w:hAnsiTheme="minorHAnsi" w:cstheme="minorHAnsi"/>
          <w:sz w:val="18"/>
          <w:szCs w:val="18"/>
        </w:rPr>
        <w:t xml:space="preserve"> </w:t>
      </w:r>
      <w:r w:rsidR="00897259" w:rsidRPr="00DA70BF">
        <w:rPr>
          <w:rFonts w:asciiTheme="minorHAnsi" w:hAnsiTheme="minorHAnsi" w:cstheme="minorHAnsi"/>
          <w:sz w:val="18"/>
          <w:szCs w:val="18"/>
        </w:rPr>
        <w:br/>
      </w:r>
      <w:r w:rsidRPr="00DA70BF">
        <w:rPr>
          <w:rFonts w:asciiTheme="minorHAnsi" w:hAnsiTheme="minorHAnsi" w:cstheme="minorHAnsi"/>
          <w:sz w:val="18"/>
          <w:szCs w:val="18"/>
        </w:rPr>
        <w:t>w tym terminie poinformuje osobę składającą skargę lub zażalenie o przyczynie</w:t>
      </w:r>
      <w:r w:rsidR="00A4234D" w:rsidRPr="00DA70BF">
        <w:rPr>
          <w:rFonts w:asciiTheme="minorHAnsi" w:hAnsiTheme="minorHAnsi" w:cstheme="minorHAnsi"/>
          <w:sz w:val="18"/>
          <w:szCs w:val="18"/>
        </w:rPr>
        <w:t xml:space="preserve"> niemożności ich rozpatrzenia, </w:t>
      </w:r>
      <w:r w:rsidR="00897259" w:rsidRPr="00DA70BF">
        <w:rPr>
          <w:rFonts w:asciiTheme="minorHAnsi" w:hAnsiTheme="minorHAnsi" w:cstheme="minorHAnsi"/>
          <w:sz w:val="18"/>
          <w:szCs w:val="18"/>
        </w:rPr>
        <w:br/>
      </w:r>
      <w:r w:rsidRPr="00DA70BF">
        <w:rPr>
          <w:rFonts w:asciiTheme="minorHAnsi" w:hAnsiTheme="minorHAnsi" w:cstheme="minorHAnsi"/>
          <w:sz w:val="18"/>
          <w:szCs w:val="18"/>
        </w:rPr>
        <w:t xml:space="preserve">i w takim przypadku odpowiedź na skargę lub zażalenie zostanie udzielona nie później niż w terminie 90 dni od dnia jej otrzymania. </w:t>
      </w:r>
    </w:p>
    <w:p w14:paraId="46AC2A0F" w14:textId="77777777" w:rsidR="004A1286" w:rsidRPr="00DA70BF" w:rsidRDefault="004A1286" w:rsidP="003D1CE1">
      <w:pPr>
        <w:numPr>
          <w:ilvl w:val="0"/>
          <w:numId w:val="28"/>
        </w:numPr>
        <w:spacing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ERGO HESTIA podlega nadzorowi Komisji Nadzoru Finansowego.</w:t>
      </w:r>
    </w:p>
    <w:p w14:paraId="55D654D8" w14:textId="77777777" w:rsidR="00287AB6" w:rsidRPr="00DA70BF" w:rsidRDefault="00287AB6" w:rsidP="00D12DE2">
      <w:pPr>
        <w:pStyle w:val="OWUTytu2"/>
        <w:pBdr>
          <w:bottom w:val="single" w:sz="6" w:space="2" w:color="000080"/>
        </w:pBdr>
        <w:spacing w:afterLines="60" w:after="144"/>
        <w:rPr>
          <w:rFonts w:asciiTheme="minorHAnsi" w:hAnsiTheme="minorHAnsi" w:cstheme="minorHAnsi"/>
          <w:b/>
          <w:color w:val="103184"/>
          <w:sz w:val="18"/>
          <w:szCs w:val="18"/>
        </w:rPr>
      </w:pPr>
    </w:p>
    <w:p w14:paraId="1A81C2AE" w14:textId="77777777" w:rsidR="00EA00DC" w:rsidRPr="00DA70BF" w:rsidRDefault="008A4920" w:rsidP="00D12DE2">
      <w:pPr>
        <w:pStyle w:val="OWUTytu2"/>
        <w:spacing w:afterLines="60" w:after="144" w:line="276" w:lineRule="auto"/>
        <w:rPr>
          <w:rFonts w:asciiTheme="minorHAnsi" w:hAnsiTheme="minorHAnsi" w:cstheme="minorHAnsi"/>
          <w:b/>
          <w:color w:val="103184"/>
          <w:sz w:val="18"/>
          <w:szCs w:val="18"/>
        </w:rPr>
      </w:pPr>
      <w:r w:rsidRPr="00DA70BF">
        <w:rPr>
          <w:rFonts w:asciiTheme="minorHAnsi" w:hAnsiTheme="minorHAnsi" w:cstheme="minorHAnsi"/>
          <w:b/>
          <w:color w:val="103184"/>
          <w:sz w:val="18"/>
          <w:szCs w:val="18"/>
        </w:rPr>
        <w:t>§ 16</w:t>
      </w:r>
      <w:r w:rsidR="00EA00DC" w:rsidRPr="00DA70BF">
        <w:rPr>
          <w:rFonts w:asciiTheme="minorHAnsi" w:hAnsiTheme="minorHAnsi" w:cstheme="minorHAnsi"/>
          <w:b/>
          <w:color w:val="103184"/>
          <w:sz w:val="18"/>
          <w:szCs w:val="18"/>
        </w:rPr>
        <w:t>. Właściwość prawa i sądu</w:t>
      </w:r>
      <w:bookmarkEnd w:id="56"/>
    </w:p>
    <w:p w14:paraId="7F164960" w14:textId="77777777" w:rsidR="00EA00DC" w:rsidRPr="00DA70BF" w:rsidRDefault="00EA00DC" w:rsidP="00D12DE2">
      <w:pPr>
        <w:numPr>
          <w:ilvl w:val="0"/>
          <w:numId w:val="6"/>
        </w:numPr>
        <w:spacing w:afterLines="60" w:after="144" w:line="276" w:lineRule="auto"/>
        <w:jc w:val="both"/>
        <w:rPr>
          <w:rFonts w:asciiTheme="minorHAnsi" w:hAnsiTheme="minorHAnsi" w:cstheme="minorHAnsi"/>
          <w:sz w:val="18"/>
          <w:szCs w:val="18"/>
        </w:rPr>
      </w:pPr>
      <w:r w:rsidRPr="00DA70BF">
        <w:rPr>
          <w:rFonts w:asciiTheme="minorHAnsi" w:hAnsiTheme="minorHAnsi" w:cstheme="minorHAnsi"/>
          <w:sz w:val="18"/>
          <w:szCs w:val="18"/>
        </w:rPr>
        <w:t>W sprawach nieuregulowanych w niniejszej umowie mają zastosowanie odpowiednie przepisy Kodeksu Cywilnego oraz Ustawy o działalności ubezpieczeniowej.</w:t>
      </w:r>
    </w:p>
    <w:p w14:paraId="1509E29C" w14:textId="77777777" w:rsidR="00EA00DC" w:rsidRPr="00DA70BF" w:rsidRDefault="00EA00DC" w:rsidP="00D12DE2">
      <w:pPr>
        <w:widowControl w:val="0"/>
        <w:numPr>
          <w:ilvl w:val="0"/>
          <w:numId w:val="6"/>
        </w:numPr>
        <w:spacing w:afterLines="60" w:after="144" w:line="276" w:lineRule="auto"/>
        <w:jc w:val="both"/>
        <w:outlineLvl w:val="0"/>
        <w:rPr>
          <w:rFonts w:asciiTheme="minorHAnsi" w:hAnsiTheme="minorHAnsi" w:cstheme="minorHAnsi"/>
          <w:sz w:val="18"/>
          <w:szCs w:val="18"/>
        </w:rPr>
      </w:pPr>
      <w:r w:rsidRPr="00DA70BF">
        <w:rPr>
          <w:rFonts w:asciiTheme="minorHAnsi" w:hAnsiTheme="minorHAnsi" w:cstheme="minorHAnsi"/>
          <w:sz w:val="18"/>
          <w:szCs w:val="18"/>
        </w:rPr>
        <w:t>Powództwo o roszczenia wynikające z zawartej umowy można wytoczyć albo według przepisów o właściwości ogólnej albo przed sąd właściwy dla miejsca zamieszkania lub siedziby PTTK, Ubezpieczonego lub osoby uprawnionej.</w:t>
      </w:r>
    </w:p>
    <w:p w14:paraId="37474287" w14:textId="64F8F223" w:rsidR="00EA00DC" w:rsidRPr="00DA70BF" w:rsidRDefault="00EA00DC" w:rsidP="00D12DE2">
      <w:pPr>
        <w:widowControl w:val="0"/>
        <w:numPr>
          <w:ilvl w:val="0"/>
          <w:numId w:val="6"/>
        </w:numPr>
        <w:spacing w:afterLines="60" w:after="144" w:line="276" w:lineRule="auto"/>
        <w:jc w:val="both"/>
        <w:outlineLvl w:val="0"/>
        <w:rPr>
          <w:rFonts w:asciiTheme="minorHAnsi" w:hAnsiTheme="minorHAnsi" w:cstheme="minorHAnsi"/>
          <w:sz w:val="18"/>
          <w:szCs w:val="18"/>
        </w:rPr>
      </w:pPr>
      <w:r w:rsidRPr="00DA70BF">
        <w:rPr>
          <w:rFonts w:asciiTheme="minorHAnsi" w:hAnsiTheme="minorHAnsi" w:cstheme="minorHAnsi"/>
          <w:sz w:val="18"/>
          <w:szCs w:val="18"/>
        </w:rPr>
        <w:t xml:space="preserve">Powództwo o roszczenie wynikające z Umowy można wytoczyć według przepisów o właściwości ogólnej albo przed sąd właściwy dla miejsca zamieszkania spadkobiercy Ubezpieczonego lub spadkobiercy osoby uprawnionej </w:t>
      </w:r>
      <w:r w:rsidR="003F6AA9" w:rsidRPr="00DA70BF">
        <w:rPr>
          <w:rFonts w:asciiTheme="minorHAnsi" w:hAnsiTheme="minorHAnsi" w:cstheme="minorHAnsi"/>
          <w:sz w:val="18"/>
          <w:szCs w:val="18"/>
        </w:rPr>
        <w:br/>
      </w:r>
      <w:r w:rsidRPr="00DA70BF">
        <w:rPr>
          <w:rFonts w:asciiTheme="minorHAnsi" w:hAnsiTheme="minorHAnsi" w:cstheme="minorHAnsi"/>
          <w:sz w:val="18"/>
          <w:szCs w:val="18"/>
        </w:rPr>
        <w:t>z Umowy.</w:t>
      </w:r>
    </w:p>
    <w:p w14:paraId="0E634979" w14:textId="759C6BD3" w:rsidR="00B312C0" w:rsidRDefault="00B312C0" w:rsidP="00B312C0">
      <w:pPr>
        <w:widowControl w:val="0"/>
        <w:spacing w:afterLines="60" w:after="144" w:line="276" w:lineRule="auto"/>
        <w:ind w:left="567"/>
        <w:jc w:val="both"/>
        <w:outlineLvl w:val="0"/>
        <w:rPr>
          <w:rFonts w:asciiTheme="minorHAnsi" w:hAnsiTheme="minorHAnsi" w:cstheme="minorHAnsi"/>
          <w:sz w:val="18"/>
          <w:szCs w:val="18"/>
        </w:rPr>
      </w:pPr>
    </w:p>
    <w:p w14:paraId="1EBB6377" w14:textId="77777777" w:rsidR="005E1A19" w:rsidRPr="00DA70BF" w:rsidRDefault="005E1A19" w:rsidP="00B312C0">
      <w:pPr>
        <w:widowControl w:val="0"/>
        <w:spacing w:afterLines="60" w:after="144" w:line="276" w:lineRule="auto"/>
        <w:ind w:left="567"/>
        <w:jc w:val="both"/>
        <w:outlineLvl w:val="0"/>
        <w:rPr>
          <w:rFonts w:asciiTheme="minorHAnsi" w:hAnsiTheme="minorHAnsi" w:cstheme="minorHAnsi"/>
          <w:sz w:val="18"/>
          <w:szCs w:val="18"/>
        </w:rPr>
      </w:pPr>
    </w:p>
    <w:p w14:paraId="43D0164D" w14:textId="77777777" w:rsidR="00EA00DC" w:rsidRPr="00DA70BF" w:rsidRDefault="008A4920" w:rsidP="00D12DE2">
      <w:pPr>
        <w:pStyle w:val="OWUTytu2"/>
        <w:spacing w:afterLines="60" w:after="144" w:line="276" w:lineRule="auto"/>
        <w:rPr>
          <w:rFonts w:asciiTheme="minorHAnsi" w:hAnsiTheme="minorHAnsi" w:cstheme="minorHAnsi"/>
          <w:b/>
          <w:color w:val="103184"/>
          <w:sz w:val="18"/>
          <w:szCs w:val="18"/>
        </w:rPr>
      </w:pPr>
      <w:bookmarkStart w:id="57" w:name="_Toc498944755"/>
      <w:r w:rsidRPr="00DA70BF">
        <w:rPr>
          <w:rFonts w:asciiTheme="minorHAnsi" w:hAnsiTheme="minorHAnsi" w:cstheme="minorHAnsi"/>
          <w:b/>
          <w:color w:val="103184"/>
          <w:sz w:val="18"/>
          <w:szCs w:val="18"/>
        </w:rPr>
        <w:lastRenderedPageBreak/>
        <w:t>§ 17</w:t>
      </w:r>
      <w:r w:rsidR="00EA00DC" w:rsidRPr="00DA70BF">
        <w:rPr>
          <w:rFonts w:asciiTheme="minorHAnsi" w:hAnsiTheme="minorHAnsi" w:cstheme="minorHAnsi"/>
          <w:b/>
          <w:color w:val="103184"/>
          <w:sz w:val="18"/>
          <w:szCs w:val="18"/>
        </w:rPr>
        <w:t>. Postanowienia końcowe</w:t>
      </w:r>
      <w:bookmarkEnd w:id="57"/>
    </w:p>
    <w:p w14:paraId="20F458F9" w14:textId="77777777" w:rsidR="00EA00DC" w:rsidRPr="00DA70BF" w:rsidRDefault="00EA00DC" w:rsidP="00D12DE2">
      <w:pPr>
        <w:numPr>
          <w:ilvl w:val="0"/>
          <w:numId w:val="7"/>
        </w:numPr>
        <w:tabs>
          <w:tab w:val="clear" w:pos="927"/>
          <w:tab w:val="num" w:pos="567"/>
        </w:tabs>
        <w:spacing w:afterLines="60" w:after="144" w:line="276" w:lineRule="auto"/>
        <w:ind w:left="568" w:hanging="284"/>
        <w:jc w:val="both"/>
        <w:rPr>
          <w:rFonts w:asciiTheme="minorHAnsi" w:hAnsiTheme="minorHAnsi" w:cstheme="minorHAnsi"/>
          <w:sz w:val="18"/>
          <w:szCs w:val="18"/>
        </w:rPr>
      </w:pPr>
      <w:r w:rsidRPr="00DA70BF">
        <w:rPr>
          <w:rFonts w:asciiTheme="minorHAnsi" w:hAnsiTheme="minorHAnsi" w:cstheme="minorHAnsi"/>
          <w:sz w:val="18"/>
          <w:szCs w:val="18"/>
        </w:rPr>
        <w:t>Wszelkie oświadczenia i zawiadomienia dotyczące umowy ubezpieczenia winny być dokonywane na piśmie.</w:t>
      </w:r>
    </w:p>
    <w:p w14:paraId="5906097E" w14:textId="77777777" w:rsidR="00EA00DC" w:rsidRPr="00DA70BF" w:rsidRDefault="00EA00DC" w:rsidP="00D12DE2">
      <w:pPr>
        <w:pStyle w:val="OWUtekst1"/>
        <w:numPr>
          <w:ilvl w:val="0"/>
          <w:numId w:val="7"/>
        </w:numPr>
        <w:tabs>
          <w:tab w:val="clear" w:pos="927"/>
          <w:tab w:val="num" w:pos="567"/>
        </w:tabs>
        <w:spacing w:afterLines="60" w:after="144" w:line="276" w:lineRule="auto"/>
        <w:ind w:left="568" w:hanging="284"/>
        <w:rPr>
          <w:rFonts w:asciiTheme="minorHAnsi" w:hAnsiTheme="minorHAnsi" w:cstheme="minorHAnsi"/>
          <w:szCs w:val="18"/>
        </w:rPr>
      </w:pPr>
      <w:r w:rsidRPr="00DA70BF">
        <w:rPr>
          <w:rFonts w:asciiTheme="minorHAnsi" w:hAnsiTheme="minorHAnsi" w:cstheme="minorHAnsi"/>
          <w:szCs w:val="18"/>
        </w:rPr>
        <w:t>Wszelkie zmiany postanowień niniejszej umowy wymagają formy pisemnej pod rygorem ich nieważności.</w:t>
      </w:r>
    </w:p>
    <w:p w14:paraId="57A71A16" w14:textId="77777777" w:rsidR="00EA00DC" w:rsidRPr="00DA70BF" w:rsidRDefault="00EA00DC" w:rsidP="00D12DE2">
      <w:pPr>
        <w:numPr>
          <w:ilvl w:val="0"/>
          <w:numId w:val="7"/>
        </w:numPr>
        <w:tabs>
          <w:tab w:val="clear" w:pos="927"/>
          <w:tab w:val="num" w:pos="567"/>
          <w:tab w:val="left" w:pos="2410"/>
        </w:tabs>
        <w:spacing w:afterLines="60" w:after="144" w:line="276" w:lineRule="auto"/>
        <w:ind w:left="568" w:hanging="284"/>
        <w:jc w:val="both"/>
        <w:rPr>
          <w:rFonts w:asciiTheme="minorHAnsi" w:hAnsiTheme="minorHAnsi" w:cstheme="minorHAnsi"/>
          <w:sz w:val="18"/>
          <w:szCs w:val="18"/>
        </w:rPr>
      </w:pPr>
      <w:r w:rsidRPr="00DA70BF">
        <w:rPr>
          <w:rFonts w:asciiTheme="minorHAnsi" w:hAnsiTheme="minorHAnsi" w:cstheme="minorHAnsi"/>
          <w:sz w:val="18"/>
          <w:szCs w:val="18"/>
        </w:rPr>
        <w:t xml:space="preserve">Umowa zawarta została za pośrednictwem Biura Brokerów Ubezpieczeniowych „Maxima Fides” Sp. z o.o., które posiada stosowne pełnomocnictwo do reprezentowania </w:t>
      </w:r>
      <w:r w:rsidRPr="00DA70BF">
        <w:rPr>
          <w:rFonts w:asciiTheme="minorHAnsi" w:hAnsiTheme="minorHAnsi" w:cstheme="minorHAnsi"/>
          <w:b/>
          <w:sz w:val="18"/>
          <w:szCs w:val="18"/>
        </w:rPr>
        <w:t>PTTK</w:t>
      </w:r>
      <w:r w:rsidRPr="00DA70BF">
        <w:rPr>
          <w:rFonts w:asciiTheme="minorHAnsi" w:hAnsiTheme="minorHAnsi" w:cstheme="minorHAnsi"/>
          <w:sz w:val="18"/>
          <w:szCs w:val="18"/>
        </w:rPr>
        <w:t>.</w:t>
      </w:r>
    </w:p>
    <w:p w14:paraId="4A063EF0" w14:textId="7C9997E5" w:rsidR="00830D73" w:rsidRPr="00830D73" w:rsidRDefault="009A5EDB" w:rsidP="009A5EDB">
      <w:pPr>
        <w:tabs>
          <w:tab w:val="left" w:pos="993"/>
        </w:tabs>
        <w:spacing w:afterLines="60" w:after="144" w:line="276" w:lineRule="auto"/>
        <w:ind w:left="567"/>
        <w:jc w:val="both"/>
        <w:rPr>
          <w:rFonts w:asciiTheme="minorHAnsi" w:hAnsiTheme="minorHAnsi" w:cstheme="minorHAnsi"/>
          <w:sz w:val="18"/>
          <w:szCs w:val="18"/>
        </w:rPr>
      </w:pPr>
      <w:r>
        <w:rPr>
          <w:rFonts w:asciiTheme="minorHAnsi" w:hAnsiTheme="minorHAnsi" w:cstheme="minorHAnsi"/>
          <w:sz w:val="18"/>
          <w:szCs w:val="18"/>
        </w:rPr>
        <w:t>…</w:t>
      </w:r>
    </w:p>
    <w:p w14:paraId="5E0BA3A7" w14:textId="77777777" w:rsidR="00EA00DC" w:rsidRPr="00DA70BF" w:rsidRDefault="00EA00DC" w:rsidP="00B9184F">
      <w:pPr>
        <w:spacing w:line="276" w:lineRule="auto"/>
        <w:rPr>
          <w:rFonts w:asciiTheme="minorHAnsi" w:hAnsiTheme="minorHAnsi" w:cstheme="minorHAnsi"/>
          <w:b/>
          <w:color w:val="244061"/>
          <w:sz w:val="18"/>
          <w:szCs w:val="18"/>
          <w:u w:val="single"/>
        </w:rPr>
      </w:pPr>
      <w:r w:rsidRPr="00DA70BF">
        <w:rPr>
          <w:rFonts w:asciiTheme="minorHAnsi" w:hAnsiTheme="minorHAnsi" w:cstheme="minorHAnsi"/>
          <w:b/>
          <w:color w:val="103184"/>
          <w:sz w:val="18"/>
          <w:szCs w:val="18"/>
        </w:rPr>
        <w:t>Załączniki stanowiące integralną część Umowy:</w:t>
      </w:r>
      <w:r w:rsidRPr="00DA70BF">
        <w:rPr>
          <w:rFonts w:asciiTheme="minorHAnsi" w:hAnsiTheme="minorHAnsi" w:cstheme="minorHAnsi"/>
          <w:b/>
          <w:color w:val="244061"/>
          <w:sz w:val="18"/>
          <w:szCs w:val="18"/>
          <w:u w:val="single"/>
        </w:rPr>
        <w:t xml:space="preserve"> </w:t>
      </w:r>
    </w:p>
    <w:p w14:paraId="7F9224FE" w14:textId="066BD8FD" w:rsidR="00EA00DC" w:rsidRPr="00DA70BF" w:rsidRDefault="00EA00DC" w:rsidP="00B9184F">
      <w:pPr>
        <w:spacing w:line="276" w:lineRule="auto"/>
        <w:ind w:left="1440" w:hanging="1440"/>
        <w:rPr>
          <w:rFonts w:asciiTheme="minorHAnsi" w:hAnsiTheme="minorHAnsi" w:cstheme="minorHAnsi"/>
          <w:sz w:val="18"/>
          <w:szCs w:val="18"/>
        </w:rPr>
      </w:pPr>
      <w:r w:rsidRPr="00DA70BF">
        <w:rPr>
          <w:rFonts w:asciiTheme="minorHAnsi" w:hAnsiTheme="minorHAnsi" w:cstheme="minorHAnsi"/>
          <w:sz w:val="18"/>
          <w:szCs w:val="18"/>
        </w:rPr>
        <w:t xml:space="preserve">Załącznik nr 1. </w:t>
      </w:r>
      <w:r w:rsidRPr="00DA70BF">
        <w:rPr>
          <w:rFonts w:asciiTheme="minorHAnsi" w:hAnsiTheme="minorHAnsi" w:cstheme="minorHAnsi"/>
          <w:i/>
          <w:sz w:val="18"/>
          <w:szCs w:val="18"/>
        </w:rPr>
        <w:t>Form</w:t>
      </w:r>
      <w:r w:rsidR="008A4920" w:rsidRPr="00DA70BF">
        <w:rPr>
          <w:rFonts w:asciiTheme="minorHAnsi" w:hAnsiTheme="minorHAnsi" w:cstheme="minorHAnsi"/>
          <w:i/>
          <w:sz w:val="18"/>
          <w:szCs w:val="18"/>
        </w:rPr>
        <w:t xml:space="preserve">ularz </w:t>
      </w:r>
      <w:r w:rsidR="00ED1B24" w:rsidRPr="00DA70BF">
        <w:rPr>
          <w:rFonts w:asciiTheme="minorHAnsi" w:hAnsiTheme="minorHAnsi" w:cstheme="minorHAnsi"/>
          <w:i/>
          <w:sz w:val="18"/>
          <w:szCs w:val="18"/>
        </w:rPr>
        <w:t>zgłoszenia ubezpieczonych</w:t>
      </w:r>
    </w:p>
    <w:p w14:paraId="24A2109F" w14:textId="510B2779" w:rsidR="00EA00DC" w:rsidRPr="00DA70BF" w:rsidRDefault="00EA00DC" w:rsidP="00B9184F">
      <w:pPr>
        <w:spacing w:line="276" w:lineRule="auto"/>
        <w:rPr>
          <w:rFonts w:asciiTheme="minorHAnsi" w:hAnsiTheme="minorHAnsi" w:cstheme="minorHAnsi"/>
          <w:sz w:val="18"/>
          <w:szCs w:val="18"/>
        </w:rPr>
      </w:pPr>
      <w:r w:rsidRPr="00DA70BF">
        <w:rPr>
          <w:rFonts w:asciiTheme="minorHAnsi" w:hAnsiTheme="minorHAnsi" w:cstheme="minorHAnsi"/>
          <w:sz w:val="18"/>
          <w:szCs w:val="18"/>
        </w:rPr>
        <w:t xml:space="preserve">Załącznik nr 2. </w:t>
      </w:r>
      <w:r w:rsidRPr="00DA70BF">
        <w:rPr>
          <w:rFonts w:asciiTheme="minorHAnsi" w:hAnsiTheme="minorHAnsi" w:cstheme="minorHAnsi"/>
          <w:i/>
          <w:sz w:val="18"/>
          <w:szCs w:val="18"/>
        </w:rPr>
        <w:t>Formularz ro</w:t>
      </w:r>
      <w:r w:rsidR="00ED1B24" w:rsidRPr="00DA70BF">
        <w:rPr>
          <w:rFonts w:asciiTheme="minorHAnsi" w:hAnsiTheme="minorHAnsi" w:cstheme="minorHAnsi"/>
          <w:i/>
          <w:sz w:val="18"/>
          <w:szCs w:val="18"/>
        </w:rPr>
        <w:t>zliczenia liczby ubezpieczonych</w:t>
      </w:r>
    </w:p>
    <w:p w14:paraId="78647069" w14:textId="33F627B2" w:rsidR="00EA00DC" w:rsidRPr="00DA70BF" w:rsidRDefault="00EA00DC" w:rsidP="00B9184F">
      <w:pPr>
        <w:spacing w:line="276" w:lineRule="auto"/>
        <w:rPr>
          <w:rFonts w:asciiTheme="minorHAnsi" w:hAnsiTheme="minorHAnsi" w:cstheme="minorHAnsi"/>
          <w:i/>
          <w:sz w:val="18"/>
          <w:szCs w:val="18"/>
        </w:rPr>
      </w:pPr>
      <w:r w:rsidRPr="00DA70BF">
        <w:rPr>
          <w:rFonts w:asciiTheme="minorHAnsi" w:hAnsiTheme="minorHAnsi" w:cstheme="minorHAnsi"/>
          <w:sz w:val="18"/>
          <w:szCs w:val="18"/>
        </w:rPr>
        <w:t xml:space="preserve">Załącznik nr 3. </w:t>
      </w:r>
      <w:r w:rsidR="00ED1B24" w:rsidRPr="00DA70BF">
        <w:rPr>
          <w:rFonts w:asciiTheme="minorHAnsi" w:hAnsiTheme="minorHAnsi" w:cstheme="minorHAnsi"/>
          <w:i/>
          <w:sz w:val="18"/>
          <w:szCs w:val="18"/>
        </w:rPr>
        <w:t>Formularz zgłoszenia szkody NNW</w:t>
      </w:r>
    </w:p>
    <w:p w14:paraId="601F3C82" w14:textId="763E95BB" w:rsidR="00663611" w:rsidRPr="00DA70BF" w:rsidRDefault="00663611" w:rsidP="00B9184F">
      <w:pPr>
        <w:spacing w:line="276" w:lineRule="auto"/>
        <w:rPr>
          <w:rFonts w:asciiTheme="minorHAnsi" w:hAnsiTheme="minorHAnsi" w:cstheme="minorHAnsi"/>
          <w:sz w:val="18"/>
          <w:szCs w:val="18"/>
        </w:rPr>
      </w:pPr>
      <w:r w:rsidRPr="00DA70BF">
        <w:rPr>
          <w:rFonts w:asciiTheme="minorHAnsi" w:hAnsiTheme="minorHAnsi" w:cstheme="minorHAnsi"/>
          <w:sz w:val="18"/>
          <w:szCs w:val="18"/>
        </w:rPr>
        <w:t xml:space="preserve">Załącznik nr 4. </w:t>
      </w:r>
      <w:r w:rsidRPr="00DA70BF">
        <w:rPr>
          <w:rFonts w:asciiTheme="minorHAnsi" w:hAnsiTheme="minorHAnsi" w:cstheme="minorHAnsi"/>
          <w:i/>
          <w:sz w:val="18"/>
          <w:szCs w:val="18"/>
        </w:rPr>
        <w:t>Formula</w:t>
      </w:r>
      <w:r w:rsidR="00ED1B24" w:rsidRPr="00DA70BF">
        <w:rPr>
          <w:rFonts w:asciiTheme="minorHAnsi" w:hAnsiTheme="minorHAnsi" w:cstheme="minorHAnsi"/>
          <w:i/>
          <w:sz w:val="18"/>
          <w:szCs w:val="18"/>
        </w:rPr>
        <w:t>rz wyznaczenia osoby uposażonej</w:t>
      </w:r>
    </w:p>
    <w:p w14:paraId="40396561" w14:textId="77777777" w:rsidR="00EA00DC" w:rsidRPr="00DA70BF" w:rsidRDefault="00EA00DC" w:rsidP="00B9184F">
      <w:pPr>
        <w:spacing w:line="276" w:lineRule="auto"/>
        <w:rPr>
          <w:rFonts w:asciiTheme="minorHAnsi" w:hAnsiTheme="minorHAnsi" w:cstheme="minorHAnsi"/>
          <w:sz w:val="18"/>
          <w:szCs w:val="18"/>
        </w:rPr>
      </w:pPr>
    </w:p>
    <w:p w14:paraId="74F3102E" w14:textId="77777777" w:rsidR="00EA00DC" w:rsidRPr="00DA70BF" w:rsidRDefault="00EA00DC" w:rsidP="00B9184F">
      <w:pPr>
        <w:pStyle w:val="Nagwek"/>
        <w:widowControl w:val="0"/>
        <w:tabs>
          <w:tab w:val="clear" w:pos="4536"/>
          <w:tab w:val="clear" w:pos="9072"/>
        </w:tabs>
        <w:spacing w:after="40" w:line="276" w:lineRule="auto"/>
        <w:rPr>
          <w:rFonts w:asciiTheme="minorHAnsi" w:hAnsiTheme="minorHAnsi" w:cstheme="minorHAnsi"/>
          <w:sz w:val="18"/>
          <w:szCs w:val="18"/>
        </w:rPr>
      </w:pPr>
    </w:p>
    <w:p w14:paraId="2BC09BAA" w14:textId="77777777" w:rsidR="00EA00DC" w:rsidRPr="005D6E9C" w:rsidRDefault="00EA00DC" w:rsidP="00D8734F">
      <w:pPr>
        <w:pStyle w:val="OWUTytu2"/>
        <w:spacing w:after="40" w:line="276" w:lineRule="auto"/>
        <w:outlineLvl w:val="9"/>
        <w:rPr>
          <w:rFonts w:asciiTheme="minorHAnsi" w:hAnsiTheme="minorHAnsi" w:cstheme="minorHAnsi"/>
          <w:b/>
          <w:color w:val="103184"/>
          <w:sz w:val="18"/>
          <w:szCs w:val="18"/>
        </w:rPr>
      </w:pPr>
      <w:bookmarkStart w:id="58" w:name="_Toc201117862"/>
      <w:bookmarkStart w:id="59" w:name="_Toc236720731"/>
      <w:bookmarkStart w:id="60" w:name="_Toc236797598"/>
      <w:bookmarkStart w:id="61" w:name="_Toc240629402"/>
      <w:bookmarkStart w:id="62" w:name="_Toc244592862"/>
      <w:bookmarkStart w:id="63" w:name="_Toc245094756"/>
      <w:bookmarkStart w:id="64" w:name="_Toc245100371"/>
      <w:bookmarkStart w:id="65" w:name="_Toc257973753"/>
      <w:bookmarkStart w:id="66" w:name="_Toc281476098"/>
      <w:bookmarkStart w:id="67" w:name="_Toc281485210"/>
      <w:bookmarkStart w:id="68" w:name="_Toc281996109"/>
      <w:bookmarkStart w:id="69" w:name="_Toc315267422"/>
      <w:bookmarkStart w:id="70" w:name="_Toc315344001"/>
      <w:bookmarkStart w:id="71" w:name="_Toc380584117"/>
      <w:bookmarkStart w:id="72" w:name="_Toc441672219"/>
      <w:bookmarkStart w:id="73" w:name="_Toc442089013"/>
      <w:bookmarkStart w:id="74" w:name="_Toc442443749"/>
      <w:bookmarkStart w:id="75" w:name="_Toc445197238"/>
      <w:bookmarkStart w:id="76" w:name="_Toc445197827"/>
      <w:bookmarkStart w:id="77" w:name="_Toc445198055"/>
      <w:bookmarkStart w:id="78" w:name="_Toc498944756"/>
      <w:r w:rsidRPr="00DA70BF">
        <w:rPr>
          <w:rFonts w:asciiTheme="minorHAnsi" w:hAnsiTheme="minorHAnsi" w:cstheme="minorHAnsi"/>
          <w:b/>
          <w:color w:val="103184"/>
          <w:sz w:val="18"/>
          <w:szCs w:val="18"/>
        </w:rPr>
        <w:t>w imieniu ERGO HESTIA:</w:t>
      </w:r>
      <w:r w:rsidRPr="005D6E9C">
        <w:rPr>
          <w:rFonts w:asciiTheme="minorHAnsi" w:hAnsiTheme="minorHAnsi" w:cstheme="minorHAnsi"/>
          <w:b/>
          <w:color w:val="103184"/>
          <w:sz w:val="18"/>
          <w:szCs w:val="18"/>
        </w:rPr>
        <w:t xml:space="preserve"> </w:t>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r>
      <w:r w:rsidRPr="005D6E9C">
        <w:rPr>
          <w:rFonts w:asciiTheme="minorHAnsi" w:hAnsiTheme="minorHAnsi" w:cstheme="minorHAnsi"/>
          <w:b/>
          <w:color w:val="103184"/>
          <w:sz w:val="18"/>
          <w:szCs w:val="18"/>
        </w:rPr>
        <w:tab/>
        <w:t>w imieniu PTTK:</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sectPr w:rsidR="00EA00DC" w:rsidRPr="005D6E9C" w:rsidSect="00540F6A">
      <w:headerReference w:type="default" r:id="rId10"/>
      <w:footerReference w:type="default" r:id="rId11"/>
      <w:headerReference w:type="first" r:id="rId12"/>
      <w:footerReference w:type="first" r:id="rId13"/>
      <w:pgSz w:w="11906" w:h="16838" w:code="9"/>
      <w:pgMar w:top="1134" w:right="1418" w:bottom="1418" w:left="1418" w:header="0" w:footer="47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DC0F" w14:textId="77777777" w:rsidR="00375C04" w:rsidRDefault="00375C04" w:rsidP="0036674A">
      <w:r>
        <w:separator/>
      </w:r>
    </w:p>
  </w:endnote>
  <w:endnote w:type="continuationSeparator" w:id="0">
    <w:p w14:paraId="7EE1221A" w14:textId="77777777" w:rsidR="00375C04" w:rsidRDefault="00375C04" w:rsidP="0036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w:panose1 w:val="02020603060405020304"/>
    <w:charset w:val="EE"/>
    <w:family w:val="roman"/>
    <w:pitch w:val="variable"/>
    <w:sig w:usb0="20002A87" w:usb1="00000000"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CE 55 Roman">
    <w:altName w:val="Corbel"/>
    <w:charset w:val="EE"/>
    <w:family w:val="auto"/>
    <w:pitch w:val="variable"/>
    <w:sig w:usb0="8000002F" w:usb1="4000004A" w:usb2="00000000" w:usb3="00000000" w:csb0="00000003" w:csb1="00000000"/>
  </w:font>
  <w:font w:name="Helvetica CE 45 Light">
    <w:altName w:val="Microsoft YaHei"/>
    <w:charset w:val="EE"/>
    <w:family w:val="auto"/>
    <w:pitch w:val="variable"/>
    <w:sig w:usb0="00000001" w:usb1="4000004A" w:usb2="00000000" w:usb3="00000000" w:csb0="00000003" w:csb1="00000000"/>
  </w:font>
  <w:font w:name="Franklin Gothic Book">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ErasPl Medium">
    <w:altName w:val="Times New Roman"/>
    <w:charset w:val="EE"/>
    <w:family w:val="auto"/>
    <w:pitch w:val="variable"/>
    <w:sig w:usb0="00000001" w:usb1="4000004A" w:usb2="00000000" w:usb3="00000000" w:csb0="00000003" w:csb1="00000000"/>
  </w:font>
  <w:font w:name="Arial">
    <w:panose1 w:val="020B0604020202020204"/>
    <w:charset w:val="EE"/>
    <w:family w:val="swiss"/>
    <w:pitch w:val="variable"/>
    <w:sig w:usb0="E0002EFF" w:usb1="C000785B" w:usb2="00000009" w:usb3="00000000" w:csb0="000001FF" w:csb1="00000000"/>
  </w:font>
  <w:font w:name="GerlingSwiftPL">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erlingSwift">
    <w:altName w:val="Times New Roman"/>
    <w:charset w:val="EE"/>
    <w:family w:val="auto"/>
    <w:pitch w:val="variable"/>
    <w:sig w:usb0="00000007" w:usb1="00000000" w:usb2="00000000" w:usb3="00000000" w:csb0="00000003" w:csb1="00000000"/>
  </w:font>
  <w:font w:name="ErasPl Demi">
    <w:altName w:val="Times New Roman"/>
    <w:charset w:val="EE"/>
    <w:family w:val="auto"/>
    <w:pitch w:val="variable"/>
    <w:sig w:usb0="8000002F" w:usb1="4000004A" w:usb2="00000000" w:usb3="00000000" w:csb0="00000003" w:csb1="00000000"/>
  </w:font>
  <w:font w:name="FranklinGothicLTCom-Bk">
    <w:altName w:val="Arial Unicode MS"/>
    <w:panose1 w:val="00000000000000000000"/>
    <w:charset w:val="80"/>
    <w:family w:val="auto"/>
    <w:notTrueType/>
    <w:pitch w:val="default"/>
    <w:sig w:usb0="00000000" w:usb1="08070000" w:usb2="00000010" w:usb3="00000000" w:csb0="00020001" w:csb1="00000000"/>
  </w:font>
  <w:font w:name="HelveticaNeue-LightPL">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bottom w:val="single" w:sz="6" w:space="0" w:color="000080"/>
      </w:tblBorders>
      <w:tblLayout w:type="fixed"/>
      <w:tblCellMar>
        <w:left w:w="0" w:type="dxa"/>
        <w:right w:w="0" w:type="dxa"/>
      </w:tblCellMar>
      <w:tblLook w:val="0000" w:firstRow="0" w:lastRow="0" w:firstColumn="0" w:lastColumn="0" w:noHBand="0" w:noVBand="0"/>
    </w:tblPr>
    <w:tblGrid>
      <w:gridCol w:w="8335"/>
      <w:gridCol w:w="737"/>
    </w:tblGrid>
    <w:tr w:rsidR="00AB380B" w:rsidRPr="00FB59EC" w14:paraId="37966768" w14:textId="77777777" w:rsidTr="0036674A">
      <w:tc>
        <w:tcPr>
          <w:tcW w:w="8335" w:type="dxa"/>
          <w:tcBorders>
            <w:bottom w:val="nil"/>
          </w:tcBorders>
        </w:tcPr>
        <w:p w14:paraId="1C908292" w14:textId="77777777" w:rsidR="00AB380B" w:rsidRPr="00170C62" w:rsidRDefault="00AB380B" w:rsidP="0036674A">
          <w:pPr>
            <w:pStyle w:val="OWUstopka"/>
            <w:rPr>
              <w:rFonts w:ascii="Franklin Gothic Book" w:hAnsi="Franklin Gothic Book"/>
            </w:rPr>
          </w:pPr>
        </w:p>
      </w:tc>
      <w:tc>
        <w:tcPr>
          <w:tcW w:w="737" w:type="dxa"/>
        </w:tcPr>
        <w:p w14:paraId="6EEDE5D1" w14:textId="77777777" w:rsidR="00AB380B" w:rsidRPr="00FB59EC" w:rsidRDefault="00AB380B" w:rsidP="0036674A">
          <w:pPr>
            <w:pStyle w:val="OWUstopka"/>
            <w:rPr>
              <w:rFonts w:asciiTheme="minorHAnsi" w:hAnsiTheme="minorHAnsi" w:cstheme="minorHAnsi"/>
              <w:sz w:val="16"/>
              <w:szCs w:val="16"/>
            </w:rPr>
          </w:pPr>
          <w:r w:rsidRPr="00FB59EC">
            <w:rPr>
              <w:rStyle w:val="Numerstrony"/>
              <w:rFonts w:asciiTheme="minorHAnsi" w:hAnsiTheme="minorHAnsi" w:cstheme="minorHAnsi"/>
              <w:sz w:val="16"/>
              <w:szCs w:val="16"/>
            </w:rPr>
            <w:fldChar w:fldCharType="begin"/>
          </w:r>
          <w:r w:rsidRPr="00FB59EC">
            <w:rPr>
              <w:rStyle w:val="Numerstrony"/>
              <w:rFonts w:asciiTheme="minorHAnsi" w:hAnsiTheme="minorHAnsi" w:cstheme="minorHAnsi"/>
              <w:sz w:val="16"/>
              <w:szCs w:val="16"/>
            </w:rPr>
            <w:instrText xml:space="preserve"> PAGE </w:instrText>
          </w:r>
          <w:r w:rsidRPr="00FB59EC">
            <w:rPr>
              <w:rStyle w:val="Numerstrony"/>
              <w:rFonts w:asciiTheme="minorHAnsi" w:hAnsiTheme="minorHAnsi" w:cstheme="minorHAnsi"/>
              <w:sz w:val="16"/>
              <w:szCs w:val="16"/>
            </w:rPr>
            <w:fldChar w:fldCharType="separate"/>
          </w:r>
          <w:r w:rsidR="00C91A0A">
            <w:rPr>
              <w:rStyle w:val="Numerstrony"/>
              <w:rFonts w:asciiTheme="minorHAnsi" w:hAnsiTheme="minorHAnsi" w:cstheme="minorHAnsi"/>
              <w:noProof/>
              <w:sz w:val="16"/>
              <w:szCs w:val="16"/>
            </w:rPr>
            <w:t>11</w:t>
          </w:r>
          <w:r w:rsidRPr="00FB59EC">
            <w:rPr>
              <w:rStyle w:val="Numerstrony"/>
              <w:rFonts w:asciiTheme="minorHAnsi" w:hAnsiTheme="minorHAnsi" w:cstheme="minorHAnsi"/>
              <w:sz w:val="16"/>
              <w:szCs w:val="16"/>
            </w:rPr>
            <w:fldChar w:fldCharType="end"/>
          </w:r>
          <w:r w:rsidRPr="00FB59EC">
            <w:rPr>
              <w:rStyle w:val="Numerstrony"/>
              <w:rFonts w:asciiTheme="minorHAnsi" w:hAnsiTheme="minorHAnsi" w:cstheme="minorHAnsi"/>
              <w:sz w:val="16"/>
              <w:szCs w:val="16"/>
            </w:rPr>
            <w:t>/</w:t>
          </w:r>
          <w:r w:rsidRPr="00FB59EC">
            <w:rPr>
              <w:rStyle w:val="Numerstrony"/>
              <w:rFonts w:asciiTheme="minorHAnsi" w:hAnsiTheme="minorHAnsi" w:cstheme="minorHAnsi"/>
              <w:sz w:val="16"/>
              <w:szCs w:val="16"/>
            </w:rPr>
            <w:fldChar w:fldCharType="begin"/>
          </w:r>
          <w:r w:rsidRPr="00FB59EC">
            <w:rPr>
              <w:rStyle w:val="Numerstrony"/>
              <w:rFonts w:asciiTheme="minorHAnsi" w:hAnsiTheme="minorHAnsi" w:cstheme="minorHAnsi"/>
              <w:sz w:val="16"/>
              <w:szCs w:val="16"/>
            </w:rPr>
            <w:instrText xml:space="preserve"> NUMPAGES </w:instrText>
          </w:r>
          <w:r w:rsidRPr="00FB59EC">
            <w:rPr>
              <w:rStyle w:val="Numerstrony"/>
              <w:rFonts w:asciiTheme="minorHAnsi" w:hAnsiTheme="minorHAnsi" w:cstheme="minorHAnsi"/>
              <w:sz w:val="16"/>
              <w:szCs w:val="16"/>
            </w:rPr>
            <w:fldChar w:fldCharType="separate"/>
          </w:r>
          <w:r w:rsidR="00C91A0A">
            <w:rPr>
              <w:rStyle w:val="Numerstrony"/>
              <w:rFonts w:asciiTheme="minorHAnsi" w:hAnsiTheme="minorHAnsi" w:cstheme="minorHAnsi"/>
              <w:noProof/>
              <w:sz w:val="16"/>
              <w:szCs w:val="16"/>
            </w:rPr>
            <w:t>12</w:t>
          </w:r>
          <w:r w:rsidRPr="00FB59EC">
            <w:rPr>
              <w:rStyle w:val="Numerstrony"/>
              <w:rFonts w:asciiTheme="minorHAnsi" w:hAnsiTheme="minorHAnsi" w:cstheme="minorHAnsi"/>
              <w:sz w:val="16"/>
              <w:szCs w:val="16"/>
            </w:rPr>
            <w:fldChar w:fldCharType="end"/>
          </w:r>
        </w:p>
      </w:tc>
    </w:tr>
  </w:tbl>
  <w:p w14:paraId="2009CA97" w14:textId="77777777" w:rsidR="00AB380B" w:rsidRDefault="00AB380B">
    <w:pPr>
      <w:pStyle w:val="Stopka"/>
      <w:tabs>
        <w:tab w:val="clear" w:pos="4536"/>
        <w:tab w:val="clear" w:pos="9072"/>
      </w:tabs>
      <w:jc w:val="center"/>
    </w:pPr>
  </w:p>
  <w:p w14:paraId="32ADB31C" w14:textId="77777777" w:rsidR="00AB380B" w:rsidRDefault="00AB38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303A" w14:textId="77777777" w:rsidR="00AB380B" w:rsidRPr="00CA703F" w:rsidRDefault="00AB380B">
    <w:pPr>
      <w:pStyle w:val="Stopka"/>
      <w:rPr>
        <w:sz w:val="14"/>
        <w:szCs w:val="14"/>
      </w:rPr>
    </w:pPr>
    <w:r>
      <w:rPr>
        <w:rFonts w:asciiTheme="minorHAnsi" w:hAnsiTheme="minorHAnsi" w:cstheme="minorHAnsi"/>
        <w:color w:val="000000"/>
        <w:sz w:val="14"/>
        <w:szCs w:val="14"/>
      </w:rPr>
      <w:t xml:space="preserve">Sopockie Towarzystwo Ubezpieczeń ERGO Hestia Spółka Akcyjna </w:t>
    </w:r>
    <w:r w:rsidRPr="00CA703F">
      <w:rPr>
        <w:rFonts w:asciiTheme="minorHAnsi" w:hAnsiTheme="minorHAnsi" w:cstheme="minorHAnsi"/>
        <w:color w:val="000000"/>
        <w:sz w:val="14"/>
        <w:szCs w:val="14"/>
      </w:rPr>
      <w:t>z siedzibą w Sopocie, przy ul. Hestii 1, 81-731 Sopot, wpisan</w:t>
    </w:r>
    <w:r>
      <w:rPr>
        <w:rFonts w:asciiTheme="minorHAnsi" w:hAnsiTheme="minorHAnsi" w:cstheme="minorHAnsi"/>
        <w:color w:val="000000"/>
        <w:sz w:val="14"/>
        <w:szCs w:val="14"/>
      </w:rPr>
      <w:t>a</w:t>
    </w:r>
    <w:r w:rsidRPr="00CA703F">
      <w:rPr>
        <w:rFonts w:asciiTheme="minorHAnsi" w:hAnsiTheme="minorHAnsi" w:cstheme="minorHAnsi"/>
        <w:color w:val="000000"/>
        <w:sz w:val="14"/>
        <w:szCs w:val="14"/>
      </w:rPr>
      <w:t xml:space="preserve"> do rejestru przedsiębiorców Krajowego Rejestru Sądowego, prowadzonego przez Sąd Rejonowy Gdańsk-Północ w Gdańsku, VIII Wydział Gospodarczy Krajowego Rejestru Sądowego, pod numerem KRS 0000024812; NIP 585-000-16-90, o kapitale zakładowym 196.580.900 zł</w:t>
    </w:r>
    <w:r>
      <w:rPr>
        <w:rFonts w:asciiTheme="minorHAnsi" w:hAnsiTheme="minorHAnsi" w:cstheme="minorHAnsi"/>
        <w:color w:val="000000"/>
        <w:sz w:val="14"/>
        <w:szCs w:val="14"/>
      </w:rPr>
      <w:t>, który został opłacony w całości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9BAFC" w14:textId="77777777" w:rsidR="00375C04" w:rsidRDefault="00375C04" w:rsidP="0036674A">
      <w:r>
        <w:separator/>
      </w:r>
    </w:p>
  </w:footnote>
  <w:footnote w:type="continuationSeparator" w:id="0">
    <w:p w14:paraId="1FAF67B3" w14:textId="77777777" w:rsidR="00375C04" w:rsidRDefault="00375C04" w:rsidP="0036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73B5" w14:textId="3B2F7313" w:rsidR="00AB380B" w:rsidRPr="00A12041" w:rsidRDefault="00AB380B" w:rsidP="0036674A">
    <w:pPr>
      <w:pStyle w:val="OWUnagwekstrony"/>
      <w:rPr>
        <w:rFonts w:ascii="Franklin Gothic Book" w:hAnsi="Franklin Gothic Book"/>
        <w:b/>
        <w:color w:val="103184"/>
        <w:sz w:val="16"/>
        <w:szCs w:val="16"/>
      </w:rPr>
    </w:pPr>
    <w:r w:rsidRPr="00A12041">
      <w:rPr>
        <w:rFonts w:ascii="Franklin Gothic Book" w:hAnsi="Franklin Gothic Book"/>
        <w:b/>
        <w:color w:val="103184"/>
        <w:sz w:val="16"/>
        <w:szCs w:val="16"/>
      </w:rPr>
      <w:t xml:space="preserve">UMOWA UBEZPIECZENIA NR  </w:t>
    </w:r>
    <w:r w:rsidR="00CB242E" w:rsidRPr="00CB242E">
      <w:rPr>
        <w:rFonts w:ascii="Franklin Gothic Book" w:hAnsi="Franklin Gothic Book"/>
        <w:b/>
        <w:color w:val="44546A" w:themeColor="text2"/>
      </w:rPr>
      <w:t>TO50/00212</w:t>
    </w:r>
    <w:r w:rsidR="009A5EDB">
      <w:rPr>
        <w:rFonts w:ascii="Franklin Gothic Book" w:hAnsi="Franklin Gothic Book"/>
        <w:b/>
        <w:color w:val="44546A" w:themeColor="text2"/>
      </w:rPr>
      <w:t>7</w:t>
    </w:r>
    <w:r w:rsidR="00CB242E" w:rsidRPr="00CB242E">
      <w:rPr>
        <w:rFonts w:ascii="Franklin Gothic Book" w:hAnsi="Franklin Gothic Book"/>
        <w:b/>
        <w:color w:val="44546A" w:themeColor="text2"/>
      </w:rPr>
      <w:t>/22/A</w:t>
    </w:r>
  </w:p>
  <w:p w14:paraId="2587CDE3" w14:textId="17343BFE" w:rsidR="00AB380B" w:rsidRPr="00830D73" w:rsidRDefault="00AB380B" w:rsidP="00830D73">
    <w:pPr>
      <w:pStyle w:val="OWUnagwekstrony"/>
      <w:rPr>
        <w:rFonts w:ascii="Franklin Gothic Book" w:hAnsi="Franklin Gothic Book"/>
        <w:b/>
        <w:color w:val="103184"/>
        <w:sz w:val="16"/>
        <w:szCs w:val="16"/>
      </w:rPr>
    </w:pPr>
    <w:r w:rsidRPr="00A12041">
      <w:rPr>
        <w:rFonts w:ascii="Franklin Gothic Book" w:hAnsi="Franklin Gothic Book"/>
        <w:b/>
        <w:color w:val="103184"/>
        <w:sz w:val="16"/>
        <w:szCs w:val="16"/>
      </w:rPr>
      <w:t xml:space="preserve">Ubezpieczenie </w:t>
    </w:r>
    <w:r>
      <w:rPr>
        <w:rFonts w:ascii="Franklin Gothic Book" w:hAnsi="Franklin Gothic Book"/>
        <w:b/>
        <w:color w:val="103184"/>
        <w:sz w:val="16"/>
        <w:szCs w:val="16"/>
      </w:rPr>
      <w:t xml:space="preserve">następstw nieszczęśliwych wypadków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AD51" w14:textId="77777777" w:rsidR="00AB380B" w:rsidRDefault="00AB380B">
    <w:pPr>
      <w:pStyle w:val="Nagwek"/>
      <w:spacing w:after="1600"/>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2435"/>
    <w:multiLevelType w:val="hybridMultilevel"/>
    <w:tmpl w:val="7564FF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86831"/>
    <w:multiLevelType w:val="hybridMultilevel"/>
    <w:tmpl w:val="77E645D4"/>
    <w:lvl w:ilvl="0" w:tplc="61A0ADFA">
      <w:start w:val="1"/>
      <w:numFmt w:val="decimal"/>
      <w:lvlText w:val="%1)"/>
      <w:lvlJc w:val="left"/>
      <w:pPr>
        <w:tabs>
          <w:tab w:val="num" w:pos="2310"/>
        </w:tabs>
        <w:ind w:left="2310" w:hanging="360"/>
      </w:pPr>
      <w:rPr>
        <w:rFonts w:asciiTheme="minorHAnsi" w:eastAsia="Times" w:hAnsiTheme="minorHAnsi" w:cstheme="minorHAnsi"/>
        <w:color w:val="10318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7E4AB3"/>
    <w:multiLevelType w:val="hybridMultilevel"/>
    <w:tmpl w:val="14F4517C"/>
    <w:lvl w:ilvl="0" w:tplc="8062967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AFB7084"/>
    <w:multiLevelType w:val="hybridMultilevel"/>
    <w:tmpl w:val="74B600BE"/>
    <w:lvl w:ilvl="0" w:tplc="F2ECD73E">
      <w:start w:val="1"/>
      <w:numFmt w:val="decimal"/>
      <w:lvlText w:val="%1)"/>
      <w:lvlJc w:val="left"/>
      <w:pPr>
        <w:ind w:left="720" w:hanging="360"/>
      </w:pPr>
      <w:rPr>
        <w:rFonts w:hint="default"/>
        <w:b/>
        <w:bCs/>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46C59"/>
    <w:multiLevelType w:val="hybridMultilevel"/>
    <w:tmpl w:val="E912DECA"/>
    <w:lvl w:ilvl="0" w:tplc="8552FD52">
      <w:start w:val="1"/>
      <w:numFmt w:val="decimal"/>
      <w:lvlText w:val="%1."/>
      <w:lvlJc w:val="left"/>
      <w:pPr>
        <w:tabs>
          <w:tab w:val="num" w:pos="2328"/>
        </w:tabs>
        <w:ind w:left="2328" w:hanging="360"/>
      </w:pPr>
      <w:rPr>
        <w:rFonts w:asciiTheme="minorHAnsi" w:hAnsiTheme="minorHAnsi" w:cstheme="minorHAnsi" w:hint="default"/>
        <w:color w:val="103184"/>
        <w:sz w:val="18"/>
        <w:szCs w:val="18"/>
      </w:rPr>
    </w:lvl>
    <w:lvl w:ilvl="1" w:tplc="F2F8C0F0">
      <w:start w:val="1"/>
      <w:numFmt w:val="lowerLetter"/>
      <w:lvlText w:val="%2."/>
      <w:lvlJc w:val="left"/>
      <w:pPr>
        <w:tabs>
          <w:tab w:val="num" w:pos="1440"/>
        </w:tabs>
        <w:ind w:left="1440" w:hanging="360"/>
      </w:pPr>
      <w:rPr>
        <w:rFonts w:hint="default"/>
        <w:b w:val="0"/>
        <w:color w:val="103184"/>
        <w:sz w:val="18"/>
        <w:szCs w:val="18"/>
      </w:rPr>
    </w:lvl>
    <w:lvl w:ilvl="2" w:tplc="162AA3C4">
      <w:start w:val="1"/>
      <w:numFmt w:val="decimal"/>
      <w:lvlText w:val="%3)"/>
      <w:lvlJc w:val="left"/>
      <w:pPr>
        <w:ind w:left="2340" w:hanging="360"/>
      </w:pPr>
      <w:rPr>
        <w:rFonts w:hint="default"/>
      </w:rPr>
    </w:lvl>
    <w:lvl w:ilvl="3" w:tplc="ED7420EE">
      <w:start w:val="1"/>
      <w:numFmt w:val="lowerLetter"/>
      <w:lvlText w:val="%4)"/>
      <w:lvlJc w:val="left"/>
      <w:pPr>
        <w:ind w:left="1070" w:hanging="360"/>
      </w:pPr>
      <w:rPr>
        <w:rFonts w:hint="default"/>
        <w:color w:val="44546A" w:themeColor="text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1B200E"/>
    <w:multiLevelType w:val="hybridMultilevel"/>
    <w:tmpl w:val="055CDAC2"/>
    <w:lvl w:ilvl="0" w:tplc="D82CB596">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CCE6FDB"/>
    <w:multiLevelType w:val="multilevel"/>
    <w:tmpl w:val="CC2EA72C"/>
    <w:lvl w:ilvl="0">
      <w:start w:val="1"/>
      <w:numFmt w:val="decimal"/>
      <w:pStyle w:val="Sty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17146CD"/>
    <w:multiLevelType w:val="hybridMultilevel"/>
    <w:tmpl w:val="15FCC0C8"/>
    <w:lvl w:ilvl="0" w:tplc="32CADDC4">
      <w:start w:val="1"/>
      <w:numFmt w:val="decimal"/>
      <w:lvlText w:val="%1."/>
      <w:lvlJc w:val="left"/>
      <w:pPr>
        <w:tabs>
          <w:tab w:val="num" w:pos="1647"/>
        </w:tabs>
        <w:ind w:left="1647" w:hanging="283"/>
      </w:pPr>
      <w:rPr>
        <w:rFonts w:hint="default"/>
        <w:b w:val="0"/>
        <w:color w:val="103184"/>
        <w:sz w:val="18"/>
        <w:szCs w:val="18"/>
      </w:rPr>
    </w:lvl>
    <w:lvl w:ilvl="1" w:tplc="3D28A1FC">
      <w:start w:val="1"/>
      <w:numFmt w:val="decimal"/>
      <w:lvlText w:val="%2."/>
      <w:lvlJc w:val="left"/>
      <w:pPr>
        <w:tabs>
          <w:tab w:val="num" w:pos="1647"/>
        </w:tabs>
        <w:ind w:left="1647" w:hanging="283"/>
      </w:pPr>
      <w:rPr>
        <w:rFonts w:hint="default"/>
        <w:b w:val="0"/>
        <w:color w:val="auto"/>
        <w:sz w:val="18"/>
        <w:szCs w:val="18"/>
      </w:rPr>
    </w:lvl>
    <w:lvl w:ilvl="2" w:tplc="B060F60C">
      <w:start w:val="1"/>
      <w:numFmt w:val="decimal"/>
      <w:lvlText w:val="%3."/>
      <w:lvlJc w:val="left"/>
      <w:pPr>
        <w:tabs>
          <w:tab w:val="num" w:pos="2547"/>
        </w:tabs>
        <w:ind w:left="2547" w:hanging="283"/>
      </w:pPr>
      <w:rPr>
        <w:rFonts w:hint="default"/>
        <w:b w:val="0"/>
        <w:color w:val="103184"/>
        <w:sz w:val="18"/>
        <w:szCs w:val="18"/>
      </w:r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 w15:restartNumberingAfterBreak="0">
    <w:nsid w:val="144E2129"/>
    <w:multiLevelType w:val="hybridMultilevel"/>
    <w:tmpl w:val="CD7227D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5C26E41"/>
    <w:multiLevelType w:val="hybridMultilevel"/>
    <w:tmpl w:val="B2167212"/>
    <w:lvl w:ilvl="0" w:tplc="99E0A128">
      <w:start w:val="1"/>
      <w:numFmt w:val="decimal"/>
      <w:lvlText w:val="%1)"/>
      <w:lvlJc w:val="left"/>
      <w:pPr>
        <w:ind w:left="927" w:hanging="360"/>
      </w:pPr>
      <w:rPr>
        <w:color w:val="000000" w:themeColor="text1"/>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6F02257"/>
    <w:multiLevelType w:val="hybridMultilevel"/>
    <w:tmpl w:val="E2CC451A"/>
    <w:lvl w:ilvl="0" w:tplc="7794ED9C">
      <w:start w:val="1"/>
      <w:numFmt w:val="decimal"/>
      <w:lvlText w:val="%1."/>
      <w:lvlJc w:val="left"/>
      <w:pPr>
        <w:tabs>
          <w:tab w:val="num" w:pos="567"/>
        </w:tabs>
        <w:ind w:left="567" w:hanging="283"/>
      </w:pPr>
      <w:rPr>
        <w:rFonts w:hint="default"/>
        <w:b w:val="0"/>
        <w:i w:val="0"/>
        <w:color w:val="10318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A5D1CF5"/>
    <w:multiLevelType w:val="hybridMultilevel"/>
    <w:tmpl w:val="C45A50F4"/>
    <w:lvl w:ilvl="0" w:tplc="247C2550">
      <w:start w:val="1"/>
      <w:numFmt w:val="lowerLetter"/>
      <w:lvlText w:val="%1)"/>
      <w:lvlJc w:val="left"/>
      <w:pPr>
        <w:ind w:left="928" w:hanging="360"/>
      </w:pPr>
      <w:rPr>
        <w:color w:val="44546A" w:themeColor="tex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D037AB"/>
    <w:multiLevelType w:val="hybridMultilevel"/>
    <w:tmpl w:val="5C86E22C"/>
    <w:lvl w:ilvl="0" w:tplc="0415000F">
      <w:start w:val="1"/>
      <w:numFmt w:val="decimal"/>
      <w:lvlText w:val="%1."/>
      <w:lvlJc w:val="left"/>
      <w:pPr>
        <w:tabs>
          <w:tab w:val="num" w:pos="1380"/>
        </w:tabs>
        <w:ind w:left="1380" w:hanging="360"/>
      </w:pPr>
      <w:rPr>
        <w:rFonts w:hint="default"/>
        <w:color w:val="auto"/>
        <w:sz w:val="18"/>
      </w:rPr>
    </w:lvl>
    <w:lvl w:ilvl="1" w:tplc="55BA37AE">
      <w:start w:val="1"/>
      <w:numFmt w:val="decimal"/>
      <w:lvlText w:val="%2."/>
      <w:lvlJc w:val="left"/>
      <w:pPr>
        <w:tabs>
          <w:tab w:val="num" w:pos="360"/>
        </w:tabs>
        <w:ind w:left="360" w:hanging="360"/>
      </w:pPr>
      <w:rPr>
        <w:rFonts w:hint="default"/>
        <w:b w:val="0"/>
        <w:color w:val="103184"/>
        <w:sz w:val="18"/>
      </w:rPr>
    </w:lvl>
    <w:lvl w:ilvl="2" w:tplc="69E4F070">
      <w:start w:val="1"/>
      <w:numFmt w:val="lowerLetter"/>
      <w:lvlText w:val="%3."/>
      <w:lvlJc w:val="left"/>
      <w:pPr>
        <w:tabs>
          <w:tab w:val="num" w:pos="2310"/>
        </w:tabs>
        <w:ind w:left="2310" w:hanging="360"/>
      </w:pPr>
      <w:rPr>
        <w:rFonts w:hint="default"/>
        <w:color w:val="103184"/>
        <w:sz w:val="18"/>
      </w:rPr>
    </w:lvl>
    <w:lvl w:ilvl="3" w:tplc="704CA294">
      <w:start w:val="1"/>
      <w:numFmt w:val="lowerLetter"/>
      <w:lvlText w:val="%4)"/>
      <w:lvlJc w:val="left"/>
      <w:pPr>
        <w:ind w:left="3030" w:hanging="360"/>
      </w:pPr>
      <w:rPr>
        <w:rFonts w:hint="default"/>
      </w:rPr>
    </w:lvl>
    <w:lvl w:ilvl="4" w:tplc="04150003" w:tentative="1">
      <w:start w:val="1"/>
      <w:numFmt w:val="bullet"/>
      <w:lvlText w:val="o"/>
      <w:lvlJc w:val="left"/>
      <w:pPr>
        <w:tabs>
          <w:tab w:val="num" w:pos="3750"/>
        </w:tabs>
        <w:ind w:left="3750" w:hanging="360"/>
      </w:pPr>
      <w:rPr>
        <w:rFonts w:ascii="Courier New" w:hAnsi="Courier New" w:cs="Courier New" w:hint="default"/>
      </w:rPr>
    </w:lvl>
    <w:lvl w:ilvl="5" w:tplc="04150005" w:tentative="1">
      <w:start w:val="1"/>
      <w:numFmt w:val="bullet"/>
      <w:lvlText w:val=""/>
      <w:lvlJc w:val="left"/>
      <w:pPr>
        <w:tabs>
          <w:tab w:val="num" w:pos="4470"/>
        </w:tabs>
        <w:ind w:left="4470" w:hanging="360"/>
      </w:pPr>
      <w:rPr>
        <w:rFonts w:ascii="Wingdings" w:hAnsi="Wingdings" w:hint="default"/>
      </w:rPr>
    </w:lvl>
    <w:lvl w:ilvl="6" w:tplc="04150001" w:tentative="1">
      <w:start w:val="1"/>
      <w:numFmt w:val="bullet"/>
      <w:lvlText w:val=""/>
      <w:lvlJc w:val="left"/>
      <w:pPr>
        <w:tabs>
          <w:tab w:val="num" w:pos="5190"/>
        </w:tabs>
        <w:ind w:left="5190" w:hanging="360"/>
      </w:pPr>
      <w:rPr>
        <w:rFonts w:ascii="Symbol" w:hAnsi="Symbol" w:hint="default"/>
      </w:rPr>
    </w:lvl>
    <w:lvl w:ilvl="7" w:tplc="04150003" w:tentative="1">
      <w:start w:val="1"/>
      <w:numFmt w:val="bullet"/>
      <w:lvlText w:val="o"/>
      <w:lvlJc w:val="left"/>
      <w:pPr>
        <w:tabs>
          <w:tab w:val="num" w:pos="5910"/>
        </w:tabs>
        <w:ind w:left="5910" w:hanging="360"/>
      </w:pPr>
      <w:rPr>
        <w:rFonts w:ascii="Courier New" w:hAnsi="Courier New" w:cs="Courier New" w:hint="default"/>
      </w:rPr>
    </w:lvl>
    <w:lvl w:ilvl="8" w:tplc="04150005" w:tentative="1">
      <w:start w:val="1"/>
      <w:numFmt w:val="bullet"/>
      <w:lvlText w:val=""/>
      <w:lvlJc w:val="left"/>
      <w:pPr>
        <w:tabs>
          <w:tab w:val="num" w:pos="6630"/>
        </w:tabs>
        <w:ind w:left="6630" w:hanging="360"/>
      </w:pPr>
      <w:rPr>
        <w:rFonts w:ascii="Wingdings" w:hAnsi="Wingdings" w:hint="default"/>
      </w:rPr>
    </w:lvl>
  </w:abstractNum>
  <w:abstractNum w:abstractNumId="13" w15:restartNumberingAfterBreak="0">
    <w:nsid w:val="225A1B55"/>
    <w:multiLevelType w:val="hybridMultilevel"/>
    <w:tmpl w:val="7C4AAAFC"/>
    <w:lvl w:ilvl="0" w:tplc="28AEE754">
      <w:start w:val="3"/>
      <w:numFmt w:val="decimal"/>
      <w:lvlText w:val="%1."/>
      <w:lvlJc w:val="left"/>
      <w:pPr>
        <w:tabs>
          <w:tab w:val="num" w:pos="567"/>
        </w:tabs>
        <w:ind w:left="567" w:hanging="283"/>
      </w:pPr>
      <w:rPr>
        <w:rFonts w:hint="default"/>
        <w:b w:val="0"/>
        <w:i w:val="0"/>
        <w:color w:val="10318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E0166A"/>
    <w:multiLevelType w:val="multilevel"/>
    <w:tmpl w:val="4C84CBDC"/>
    <w:lvl w:ilvl="0">
      <w:start w:val="6"/>
      <w:numFmt w:val="decimal"/>
      <w:lvlText w:val="%1"/>
      <w:lvlJc w:val="left"/>
      <w:pPr>
        <w:ind w:left="360" w:hanging="360"/>
      </w:pPr>
      <w:rPr>
        <w:rFonts w:ascii="Helvetica CE 55 Roman" w:hAnsi="Helvetica CE 55 Roman" w:cs="Times New Roman" w:hint="default"/>
        <w:sz w:val="20"/>
      </w:rPr>
    </w:lvl>
    <w:lvl w:ilvl="1">
      <w:start w:val="1"/>
      <w:numFmt w:val="decimal"/>
      <w:lvlText w:val="%1.%2"/>
      <w:lvlJc w:val="left"/>
      <w:pPr>
        <w:ind w:left="644" w:hanging="360"/>
      </w:pPr>
      <w:rPr>
        <w:rFonts w:asciiTheme="minorHAnsi" w:hAnsiTheme="minorHAnsi" w:cstheme="minorHAnsi" w:hint="default"/>
        <w:sz w:val="18"/>
        <w:szCs w:val="18"/>
      </w:rPr>
    </w:lvl>
    <w:lvl w:ilvl="2">
      <w:start w:val="1"/>
      <w:numFmt w:val="decimal"/>
      <w:lvlText w:val="%1.%2.%3"/>
      <w:lvlJc w:val="left"/>
      <w:pPr>
        <w:ind w:left="928" w:hanging="360"/>
      </w:pPr>
      <w:rPr>
        <w:rFonts w:ascii="Helvetica CE 55 Roman" w:hAnsi="Helvetica CE 55 Roman" w:cs="Times New Roman" w:hint="default"/>
        <w:sz w:val="20"/>
      </w:rPr>
    </w:lvl>
    <w:lvl w:ilvl="3">
      <w:start w:val="1"/>
      <w:numFmt w:val="decimal"/>
      <w:lvlText w:val="%1.%2.%3.%4"/>
      <w:lvlJc w:val="left"/>
      <w:pPr>
        <w:ind w:left="1572" w:hanging="720"/>
      </w:pPr>
      <w:rPr>
        <w:rFonts w:ascii="Helvetica CE 55 Roman" w:hAnsi="Helvetica CE 55 Roman" w:cs="Times New Roman" w:hint="default"/>
        <w:sz w:val="20"/>
      </w:rPr>
    </w:lvl>
    <w:lvl w:ilvl="4">
      <w:start w:val="1"/>
      <w:numFmt w:val="decimal"/>
      <w:lvlText w:val="%1.%2.%3.%4.%5"/>
      <w:lvlJc w:val="left"/>
      <w:pPr>
        <w:ind w:left="1856" w:hanging="720"/>
      </w:pPr>
      <w:rPr>
        <w:rFonts w:ascii="Helvetica CE 55 Roman" w:hAnsi="Helvetica CE 55 Roman" w:cs="Times New Roman" w:hint="default"/>
        <w:sz w:val="20"/>
      </w:rPr>
    </w:lvl>
    <w:lvl w:ilvl="5">
      <w:start w:val="1"/>
      <w:numFmt w:val="decimal"/>
      <w:lvlText w:val="%1.%2.%3.%4.%5.%6"/>
      <w:lvlJc w:val="left"/>
      <w:pPr>
        <w:ind w:left="2500" w:hanging="1080"/>
      </w:pPr>
      <w:rPr>
        <w:rFonts w:ascii="Helvetica CE 55 Roman" w:hAnsi="Helvetica CE 55 Roman" w:cs="Times New Roman" w:hint="default"/>
        <w:sz w:val="20"/>
      </w:rPr>
    </w:lvl>
    <w:lvl w:ilvl="6">
      <w:start w:val="1"/>
      <w:numFmt w:val="decimal"/>
      <w:lvlText w:val="%1.%2.%3.%4.%5.%6.%7"/>
      <w:lvlJc w:val="left"/>
      <w:pPr>
        <w:ind w:left="2784" w:hanging="1080"/>
      </w:pPr>
      <w:rPr>
        <w:rFonts w:ascii="Helvetica CE 55 Roman" w:hAnsi="Helvetica CE 55 Roman" w:cs="Times New Roman" w:hint="default"/>
        <w:sz w:val="20"/>
      </w:rPr>
    </w:lvl>
    <w:lvl w:ilvl="7">
      <w:start w:val="1"/>
      <w:numFmt w:val="decimal"/>
      <w:lvlText w:val="%1.%2.%3.%4.%5.%6.%7.%8"/>
      <w:lvlJc w:val="left"/>
      <w:pPr>
        <w:ind w:left="3068" w:hanging="1080"/>
      </w:pPr>
      <w:rPr>
        <w:rFonts w:ascii="Helvetica CE 55 Roman" w:hAnsi="Helvetica CE 55 Roman" w:cs="Times New Roman" w:hint="default"/>
        <w:sz w:val="20"/>
      </w:rPr>
    </w:lvl>
    <w:lvl w:ilvl="8">
      <w:start w:val="1"/>
      <w:numFmt w:val="decimal"/>
      <w:lvlText w:val="%1.%2.%3.%4.%5.%6.%7.%8.%9"/>
      <w:lvlJc w:val="left"/>
      <w:pPr>
        <w:ind w:left="3712" w:hanging="1440"/>
      </w:pPr>
      <w:rPr>
        <w:rFonts w:ascii="Helvetica CE 55 Roman" w:hAnsi="Helvetica CE 55 Roman" w:cs="Times New Roman" w:hint="default"/>
        <w:sz w:val="20"/>
      </w:rPr>
    </w:lvl>
  </w:abstractNum>
  <w:abstractNum w:abstractNumId="15" w15:restartNumberingAfterBreak="0">
    <w:nsid w:val="24BE3481"/>
    <w:multiLevelType w:val="multilevel"/>
    <w:tmpl w:val="4DCCDF48"/>
    <w:lvl w:ilvl="0">
      <w:start w:val="1"/>
      <w:numFmt w:val="decimal"/>
      <w:lvlText w:val="%1."/>
      <w:lvlJc w:val="left"/>
      <w:pPr>
        <w:tabs>
          <w:tab w:val="num" w:pos="644"/>
        </w:tabs>
        <w:ind w:left="644" w:hanging="360"/>
      </w:pPr>
      <w:rPr>
        <w:rFonts w:hint="default"/>
        <w:color w:val="103184"/>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251E381B"/>
    <w:multiLevelType w:val="hybridMultilevel"/>
    <w:tmpl w:val="8800FA5A"/>
    <w:lvl w:ilvl="0" w:tplc="A3D4AE82">
      <w:start w:val="1"/>
      <w:numFmt w:val="decimal"/>
      <w:lvlText w:val="%1)"/>
      <w:lvlJc w:val="left"/>
      <w:pPr>
        <w:tabs>
          <w:tab w:val="num" w:pos="927"/>
        </w:tabs>
        <w:ind w:left="927" w:hanging="360"/>
      </w:pPr>
      <w:rPr>
        <w:rFonts w:hint="default"/>
        <w:b w:val="0"/>
        <w:i w:val="0"/>
        <w:color w:val="333399"/>
      </w:rPr>
    </w:lvl>
    <w:lvl w:ilvl="1" w:tplc="B6EC20D6">
      <w:start w:val="1"/>
      <w:numFmt w:val="decimal"/>
      <w:pStyle w:val="OWUTytu3"/>
      <w:lvlText w:val="%2."/>
      <w:lvlJc w:val="left"/>
      <w:pPr>
        <w:tabs>
          <w:tab w:val="num" w:pos="1534"/>
        </w:tabs>
        <w:ind w:left="1534" w:hanging="454"/>
      </w:pPr>
      <w:rPr>
        <w:rFonts w:hint="default"/>
        <w:b/>
        <w:i w:val="0"/>
        <w:color w:val="333399"/>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55A3151"/>
    <w:multiLevelType w:val="hybridMultilevel"/>
    <w:tmpl w:val="193ECF26"/>
    <w:lvl w:ilvl="0" w:tplc="5CA457BE">
      <w:start w:val="1"/>
      <w:numFmt w:val="lowerLetter"/>
      <w:lvlText w:val="%1."/>
      <w:lvlJc w:val="left"/>
      <w:pPr>
        <w:tabs>
          <w:tab w:val="num" w:pos="927"/>
        </w:tabs>
        <w:ind w:left="927" w:hanging="360"/>
      </w:pPr>
      <w:rPr>
        <w:rFonts w:hint="default"/>
        <w:b w:val="0"/>
        <w:i w:val="0"/>
        <w:color w:val="333399"/>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7104E4E"/>
    <w:multiLevelType w:val="hybridMultilevel"/>
    <w:tmpl w:val="C00AF014"/>
    <w:lvl w:ilvl="0" w:tplc="4DA87B90">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D074FF"/>
    <w:multiLevelType w:val="hybridMultilevel"/>
    <w:tmpl w:val="86C83E64"/>
    <w:lvl w:ilvl="0" w:tplc="80B89A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ADE4E38"/>
    <w:multiLevelType w:val="hybridMultilevel"/>
    <w:tmpl w:val="A0045356"/>
    <w:lvl w:ilvl="0" w:tplc="85D239E8">
      <w:start w:val="1"/>
      <w:numFmt w:val="decimal"/>
      <w:lvlText w:val="%1."/>
      <w:lvlJc w:val="left"/>
      <w:pPr>
        <w:tabs>
          <w:tab w:val="num" w:pos="567"/>
        </w:tabs>
        <w:ind w:left="567" w:hanging="283"/>
      </w:pPr>
      <w:rPr>
        <w:rFonts w:hint="default"/>
        <w:b w:val="0"/>
        <w:i w:val="0"/>
        <w:strike w:val="0"/>
        <w:color w:val="103184"/>
      </w:rPr>
    </w:lvl>
    <w:lvl w:ilvl="1" w:tplc="B106A742">
      <w:start w:val="1"/>
      <w:numFmt w:val="decimal"/>
      <w:lvlText w:val="%2."/>
      <w:lvlJc w:val="left"/>
      <w:pPr>
        <w:tabs>
          <w:tab w:val="num" w:pos="1440"/>
        </w:tabs>
        <w:ind w:left="1440" w:hanging="360"/>
      </w:pPr>
      <w:rPr>
        <w:rFonts w:ascii="Helvetica CE 45 Light" w:hAnsi="Helvetica CE 45 Light" w:hint="default"/>
        <w:b w:val="0"/>
        <w:i w:val="0"/>
        <w:color w:val="333399"/>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BF51BBC"/>
    <w:multiLevelType w:val="multilevel"/>
    <w:tmpl w:val="F2123DFC"/>
    <w:lvl w:ilvl="0">
      <w:start w:val="2"/>
      <w:numFmt w:val="decimal"/>
      <w:lvlText w:val="%1."/>
      <w:lvlJc w:val="left"/>
      <w:pPr>
        <w:tabs>
          <w:tab w:val="num" w:pos="720"/>
        </w:tabs>
        <w:ind w:left="720" w:hanging="360"/>
      </w:pPr>
      <w:rPr>
        <w:rFonts w:hint="default"/>
        <w:b w:val="0"/>
        <w:color w:val="10318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D485E12"/>
    <w:multiLevelType w:val="hybridMultilevel"/>
    <w:tmpl w:val="B7DAC4D8"/>
    <w:lvl w:ilvl="0" w:tplc="584CCC80">
      <w:start w:val="1"/>
      <w:numFmt w:val="decimal"/>
      <w:lvlText w:val="%1."/>
      <w:lvlJc w:val="left"/>
      <w:pPr>
        <w:tabs>
          <w:tab w:val="num" w:pos="927"/>
        </w:tabs>
        <w:ind w:left="927" w:hanging="360"/>
      </w:pPr>
      <w:rPr>
        <w:color w:val="103184"/>
        <w:sz w:val="18"/>
        <w:szCs w:val="18"/>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3" w15:restartNumberingAfterBreak="0">
    <w:nsid w:val="2EE2480E"/>
    <w:multiLevelType w:val="hybridMultilevel"/>
    <w:tmpl w:val="37449C70"/>
    <w:lvl w:ilvl="0" w:tplc="22F44F84">
      <w:start w:val="1"/>
      <w:numFmt w:val="lowerLetter"/>
      <w:lvlText w:val="%1)"/>
      <w:lvlJc w:val="left"/>
      <w:pPr>
        <w:ind w:left="1335" w:hanging="360"/>
      </w:pPr>
      <w:rPr>
        <w:b/>
      </w:r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4" w15:restartNumberingAfterBreak="0">
    <w:nsid w:val="30492410"/>
    <w:multiLevelType w:val="hybridMultilevel"/>
    <w:tmpl w:val="3FDAF78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C1D84"/>
    <w:multiLevelType w:val="hybridMultilevel"/>
    <w:tmpl w:val="43B29626"/>
    <w:lvl w:ilvl="0" w:tplc="DC4E19C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E97997"/>
    <w:multiLevelType w:val="multilevel"/>
    <w:tmpl w:val="7EBA2FE8"/>
    <w:lvl w:ilvl="0">
      <w:start w:val="1"/>
      <w:numFmt w:val="decimal"/>
      <w:lvlText w:val="%1."/>
      <w:lvlJc w:val="left"/>
      <w:pPr>
        <w:tabs>
          <w:tab w:val="num" w:pos="720"/>
        </w:tabs>
        <w:ind w:left="720" w:hanging="360"/>
      </w:pPr>
      <w:rPr>
        <w:color w:val="103184"/>
      </w:rPr>
    </w:lvl>
    <w:lvl w:ilvl="1">
      <w:start w:val="1"/>
      <w:numFmt w:val="decimal"/>
      <w:isLgl/>
      <w:lvlText w:val="%1.%2"/>
      <w:lvlJc w:val="left"/>
      <w:pPr>
        <w:ind w:left="720" w:hanging="360"/>
      </w:pPr>
      <w:rPr>
        <w:rFonts w:hint="default"/>
        <w:color w:val="103184"/>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3EA4D9A"/>
    <w:multiLevelType w:val="hybridMultilevel"/>
    <w:tmpl w:val="5A82845C"/>
    <w:lvl w:ilvl="0" w:tplc="29B4518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534601E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104840"/>
    <w:multiLevelType w:val="hybridMultilevel"/>
    <w:tmpl w:val="51406298"/>
    <w:lvl w:ilvl="0" w:tplc="DE3C4680">
      <w:start w:val="5"/>
      <w:numFmt w:val="decimal"/>
      <w:lvlText w:val="%1."/>
      <w:lvlJc w:val="left"/>
      <w:pPr>
        <w:tabs>
          <w:tab w:val="num" w:pos="644"/>
        </w:tabs>
        <w:ind w:left="644" w:hanging="360"/>
      </w:pPr>
      <w:rPr>
        <w:rFonts w:asciiTheme="minorHAnsi" w:hAnsiTheme="minorHAnsi" w:cstheme="minorHAnsi" w:hint="default"/>
        <w:color w:val="44546A" w:themeColor="text2"/>
        <w:sz w:val="18"/>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9" w15:restartNumberingAfterBreak="0">
    <w:nsid w:val="3E9053AA"/>
    <w:multiLevelType w:val="multilevel"/>
    <w:tmpl w:val="46300B7C"/>
    <w:lvl w:ilvl="0">
      <w:start w:val="1"/>
      <w:numFmt w:val="decimal"/>
      <w:lvlText w:val="%1."/>
      <w:lvlJc w:val="left"/>
      <w:pPr>
        <w:tabs>
          <w:tab w:val="num" w:pos="567"/>
        </w:tabs>
        <w:ind w:left="567" w:hanging="283"/>
      </w:pPr>
      <w:rPr>
        <w:rFonts w:ascii="Franklin Gothic Book" w:hAnsi="Franklin Gothic Book" w:hint="default"/>
        <w:b w:val="0"/>
        <w:i w:val="0"/>
        <w:color w:val="103184"/>
        <w:sz w:val="18"/>
        <w:szCs w:val="18"/>
      </w:rPr>
    </w:lvl>
    <w:lvl w:ilvl="1">
      <w:start w:val="1"/>
      <w:numFmt w:val="lowerLetter"/>
      <w:lvlText w:val="%2)"/>
      <w:lvlJc w:val="left"/>
      <w:pPr>
        <w:ind w:left="927" w:hanging="360"/>
      </w:pPr>
      <w:rPr>
        <w:color w:val="17365D"/>
        <w:sz w:val="18"/>
        <w:szCs w:val="18"/>
      </w:rPr>
    </w:lvl>
    <w:lvl w:ilvl="2">
      <w:start w:val="1"/>
      <w:numFmt w:val="decimal"/>
      <w:isLgl/>
      <w:lvlText w:val="%1.%2.%3"/>
      <w:lvlJc w:val="left"/>
      <w:pPr>
        <w:ind w:left="1570" w:hanging="720"/>
      </w:pPr>
      <w:rPr>
        <w:rFonts w:ascii="Verdana" w:hAnsi="Verdana" w:cs="Times New Roman" w:hint="default"/>
        <w:sz w:val="20"/>
      </w:rPr>
    </w:lvl>
    <w:lvl w:ilvl="3">
      <w:start w:val="1"/>
      <w:numFmt w:val="decimal"/>
      <w:isLgl/>
      <w:lvlText w:val="%1.%2.%3.%4"/>
      <w:lvlJc w:val="left"/>
      <w:pPr>
        <w:ind w:left="1853" w:hanging="720"/>
      </w:pPr>
      <w:rPr>
        <w:rFonts w:ascii="Verdana" w:hAnsi="Verdana" w:cs="Times New Roman" w:hint="default"/>
        <w:sz w:val="20"/>
      </w:rPr>
    </w:lvl>
    <w:lvl w:ilvl="4">
      <w:start w:val="1"/>
      <w:numFmt w:val="decimal"/>
      <w:isLgl/>
      <w:lvlText w:val="%1.%2.%3.%4.%5"/>
      <w:lvlJc w:val="left"/>
      <w:pPr>
        <w:ind w:left="2136" w:hanging="720"/>
      </w:pPr>
      <w:rPr>
        <w:rFonts w:ascii="Verdana" w:hAnsi="Verdana" w:cs="Times New Roman" w:hint="default"/>
        <w:sz w:val="20"/>
      </w:rPr>
    </w:lvl>
    <w:lvl w:ilvl="5">
      <w:start w:val="1"/>
      <w:numFmt w:val="decimal"/>
      <w:isLgl/>
      <w:lvlText w:val="%1.%2.%3.%4.%5.%6"/>
      <w:lvlJc w:val="left"/>
      <w:pPr>
        <w:ind w:left="2779" w:hanging="1080"/>
      </w:pPr>
      <w:rPr>
        <w:rFonts w:ascii="Verdana" w:hAnsi="Verdana" w:cs="Times New Roman" w:hint="default"/>
        <w:sz w:val="20"/>
      </w:rPr>
    </w:lvl>
    <w:lvl w:ilvl="6">
      <w:start w:val="1"/>
      <w:numFmt w:val="decimal"/>
      <w:isLgl/>
      <w:lvlText w:val="%1.%2.%3.%4.%5.%6.%7"/>
      <w:lvlJc w:val="left"/>
      <w:pPr>
        <w:ind w:left="3062" w:hanging="1080"/>
      </w:pPr>
      <w:rPr>
        <w:rFonts w:ascii="Verdana" w:hAnsi="Verdana" w:cs="Times New Roman" w:hint="default"/>
        <w:sz w:val="20"/>
      </w:rPr>
    </w:lvl>
    <w:lvl w:ilvl="7">
      <w:start w:val="1"/>
      <w:numFmt w:val="decimal"/>
      <w:isLgl/>
      <w:lvlText w:val="%1.%2.%3.%4.%5.%6.%7.%8"/>
      <w:lvlJc w:val="left"/>
      <w:pPr>
        <w:ind w:left="3705" w:hanging="1440"/>
      </w:pPr>
      <w:rPr>
        <w:rFonts w:ascii="Verdana" w:hAnsi="Verdana" w:cs="Times New Roman" w:hint="default"/>
        <w:sz w:val="20"/>
      </w:rPr>
    </w:lvl>
    <w:lvl w:ilvl="8">
      <w:start w:val="1"/>
      <w:numFmt w:val="decimal"/>
      <w:isLgl/>
      <w:lvlText w:val="%1.%2.%3.%4.%5.%6.%7.%8.%9"/>
      <w:lvlJc w:val="left"/>
      <w:pPr>
        <w:ind w:left="3988" w:hanging="1440"/>
      </w:pPr>
      <w:rPr>
        <w:rFonts w:ascii="Verdana" w:hAnsi="Verdana" w:cs="Times New Roman" w:hint="default"/>
        <w:sz w:val="20"/>
      </w:rPr>
    </w:lvl>
  </w:abstractNum>
  <w:abstractNum w:abstractNumId="30" w15:restartNumberingAfterBreak="0">
    <w:nsid w:val="3F450E45"/>
    <w:multiLevelType w:val="hybridMultilevel"/>
    <w:tmpl w:val="820EF474"/>
    <w:lvl w:ilvl="0" w:tplc="4F060708">
      <w:start w:val="1"/>
      <w:numFmt w:val="decimal"/>
      <w:lvlText w:val="%1."/>
      <w:lvlJc w:val="left"/>
      <w:pPr>
        <w:tabs>
          <w:tab w:val="num" w:pos="567"/>
        </w:tabs>
        <w:ind w:left="567" w:hanging="283"/>
      </w:pPr>
      <w:rPr>
        <w:rFonts w:hint="default"/>
        <w:color w:val="333399"/>
      </w:rPr>
    </w:lvl>
    <w:lvl w:ilvl="1" w:tplc="DDD6F9C0">
      <w:start w:val="1"/>
      <w:numFmt w:val="decimal"/>
      <w:lvlText w:val="%2)"/>
      <w:lvlJc w:val="left"/>
      <w:pPr>
        <w:tabs>
          <w:tab w:val="num" w:pos="927"/>
        </w:tabs>
        <w:ind w:left="927" w:hanging="360"/>
      </w:pPr>
      <w:rPr>
        <w:rFonts w:hint="default"/>
        <w:color w:val="103184"/>
      </w:rPr>
    </w:lvl>
    <w:lvl w:ilvl="2" w:tplc="0415001B" w:tentative="1">
      <w:start w:val="1"/>
      <w:numFmt w:val="lowerRoman"/>
      <w:lvlText w:val="%3."/>
      <w:lvlJc w:val="right"/>
      <w:pPr>
        <w:tabs>
          <w:tab w:val="num" w:pos="2160"/>
        </w:tabs>
        <w:ind w:left="2160" w:hanging="180"/>
      </w:pPr>
    </w:lvl>
    <w:lvl w:ilvl="3" w:tplc="906056A4">
      <w:start w:val="1"/>
      <w:numFmt w:val="lowerLetter"/>
      <w:lvlText w:val="%4)"/>
      <w:lvlJc w:val="left"/>
      <w:pPr>
        <w:tabs>
          <w:tab w:val="num" w:pos="2880"/>
        </w:tabs>
        <w:ind w:left="2880" w:hanging="360"/>
      </w:pPr>
      <w:rPr>
        <w:rFonts w:asciiTheme="minorHAnsi" w:eastAsia="Times" w:hAnsiTheme="minorHAnsi" w:cstheme="minorHAnsi"/>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C730C92"/>
    <w:multiLevelType w:val="hybridMultilevel"/>
    <w:tmpl w:val="E93E7D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4D9769D5"/>
    <w:multiLevelType w:val="hybridMultilevel"/>
    <w:tmpl w:val="9B6645DE"/>
    <w:lvl w:ilvl="0" w:tplc="DDD6F9C0">
      <w:start w:val="1"/>
      <w:numFmt w:val="decimal"/>
      <w:lvlText w:val="%1)"/>
      <w:lvlJc w:val="left"/>
      <w:pPr>
        <w:tabs>
          <w:tab w:val="num" w:pos="927"/>
        </w:tabs>
        <w:ind w:left="927" w:hanging="360"/>
      </w:pPr>
      <w:rPr>
        <w:rFonts w:hint="default"/>
        <w:color w:val="10318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BC6E8D"/>
    <w:multiLevelType w:val="hybridMultilevel"/>
    <w:tmpl w:val="EFDA1CC2"/>
    <w:lvl w:ilvl="0" w:tplc="368E3B50">
      <w:start w:val="1"/>
      <w:numFmt w:val="decimal"/>
      <w:lvlText w:val="%1."/>
      <w:lvlJc w:val="left"/>
      <w:pPr>
        <w:ind w:left="502" w:hanging="360"/>
      </w:pPr>
      <w:rPr>
        <w:rFonts w:cs="Times New Roman"/>
        <w:color w:val="44546A" w:themeColor="text2"/>
      </w:rPr>
    </w:lvl>
    <w:lvl w:ilvl="1" w:tplc="04150019" w:tentative="1">
      <w:start w:val="1"/>
      <w:numFmt w:val="lowerLetter"/>
      <w:lvlText w:val="%2."/>
      <w:lvlJc w:val="left"/>
      <w:pPr>
        <w:ind w:left="1298" w:hanging="360"/>
      </w:pPr>
      <w:rPr>
        <w:rFonts w:cs="Times New Roman"/>
      </w:rPr>
    </w:lvl>
    <w:lvl w:ilvl="2" w:tplc="0415001B" w:tentative="1">
      <w:start w:val="1"/>
      <w:numFmt w:val="lowerRoman"/>
      <w:lvlText w:val="%3."/>
      <w:lvlJc w:val="right"/>
      <w:pPr>
        <w:ind w:left="2018" w:hanging="180"/>
      </w:pPr>
      <w:rPr>
        <w:rFonts w:cs="Times New Roman"/>
      </w:rPr>
    </w:lvl>
    <w:lvl w:ilvl="3" w:tplc="0415000F" w:tentative="1">
      <w:start w:val="1"/>
      <w:numFmt w:val="decimal"/>
      <w:lvlText w:val="%4."/>
      <w:lvlJc w:val="left"/>
      <w:pPr>
        <w:ind w:left="2738" w:hanging="360"/>
      </w:pPr>
      <w:rPr>
        <w:rFonts w:cs="Times New Roman"/>
      </w:rPr>
    </w:lvl>
    <w:lvl w:ilvl="4" w:tplc="04150019" w:tentative="1">
      <w:start w:val="1"/>
      <w:numFmt w:val="lowerLetter"/>
      <w:lvlText w:val="%5."/>
      <w:lvlJc w:val="left"/>
      <w:pPr>
        <w:ind w:left="3458" w:hanging="360"/>
      </w:pPr>
      <w:rPr>
        <w:rFonts w:cs="Times New Roman"/>
      </w:rPr>
    </w:lvl>
    <w:lvl w:ilvl="5" w:tplc="0415001B" w:tentative="1">
      <w:start w:val="1"/>
      <w:numFmt w:val="lowerRoman"/>
      <w:lvlText w:val="%6."/>
      <w:lvlJc w:val="right"/>
      <w:pPr>
        <w:ind w:left="4178" w:hanging="180"/>
      </w:pPr>
      <w:rPr>
        <w:rFonts w:cs="Times New Roman"/>
      </w:rPr>
    </w:lvl>
    <w:lvl w:ilvl="6" w:tplc="0415000F" w:tentative="1">
      <w:start w:val="1"/>
      <w:numFmt w:val="decimal"/>
      <w:lvlText w:val="%7."/>
      <w:lvlJc w:val="left"/>
      <w:pPr>
        <w:ind w:left="4898" w:hanging="360"/>
      </w:pPr>
      <w:rPr>
        <w:rFonts w:cs="Times New Roman"/>
      </w:rPr>
    </w:lvl>
    <w:lvl w:ilvl="7" w:tplc="04150019" w:tentative="1">
      <w:start w:val="1"/>
      <w:numFmt w:val="lowerLetter"/>
      <w:lvlText w:val="%8."/>
      <w:lvlJc w:val="left"/>
      <w:pPr>
        <w:ind w:left="5618" w:hanging="360"/>
      </w:pPr>
      <w:rPr>
        <w:rFonts w:cs="Times New Roman"/>
      </w:rPr>
    </w:lvl>
    <w:lvl w:ilvl="8" w:tplc="0415001B" w:tentative="1">
      <w:start w:val="1"/>
      <w:numFmt w:val="lowerRoman"/>
      <w:lvlText w:val="%9."/>
      <w:lvlJc w:val="right"/>
      <w:pPr>
        <w:ind w:left="6338" w:hanging="180"/>
      </w:pPr>
      <w:rPr>
        <w:rFonts w:cs="Times New Roman"/>
      </w:rPr>
    </w:lvl>
  </w:abstractNum>
  <w:abstractNum w:abstractNumId="34" w15:restartNumberingAfterBreak="0">
    <w:nsid w:val="5A3D2C9D"/>
    <w:multiLevelType w:val="hybridMultilevel"/>
    <w:tmpl w:val="64966B88"/>
    <w:lvl w:ilvl="0" w:tplc="6ED414F8">
      <w:start w:val="1"/>
      <w:numFmt w:val="decimal"/>
      <w:lvlText w:val="%1."/>
      <w:lvlJc w:val="left"/>
      <w:pPr>
        <w:tabs>
          <w:tab w:val="num" w:pos="709"/>
        </w:tabs>
        <w:ind w:left="709" w:hanging="283"/>
      </w:pPr>
      <w:rPr>
        <w:rFonts w:hint="default"/>
        <w:color w:val="333399"/>
      </w:rPr>
    </w:lvl>
    <w:lvl w:ilvl="1" w:tplc="CE2881AE">
      <w:start w:val="1"/>
      <w:numFmt w:val="decimal"/>
      <w:lvlText w:val="%2."/>
      <w:lvlJc w:val="left"/>
      <w:pPr>
        <w:tabs>
          <w:tab w:val="num" w:pos="1582"/>
        </w:tabs>
        <w:ind w:left="1582" w:hanging="360"/>
      </w:pPr>
      <w:rPr>
        <w:rFonts w:hint="default"/>
        <w:b w:val="0"/>
        <w:color w:val="000080"/>
        <w:sz w:val="18"/>
        <w:szCs w:val="18"/>
      </w:r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5" w15:restartNumberingAfterBreak="0">
    <w:nsid w:val="5E5362DE"/>
    <w:multiLevelType w:val="hybridMultilevel"/>
    <w:tmpl w:val="2F66A22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389394F"/>
    <w:multiLevelType w:val="hybridMultilevel"/>
    <w:tmpl w:val="19308F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EB01DF"/>
    <w:multiLevelType w:val="hybridMultilevel"/>
    <w:tmpl w:val="1BDE9152"/>
    <w:lvl w:ilvl="0" w:tplc="18F274B4">
      <w:start w:val="1"/>
      <w:numFmt w:val="decimal"/>
      <w:lvlText w:val="%1."/>
      <w:lvlJc w:val="left"/>
      <w:pPr>
        <w:tabs>
          <w:tab w:val="num" w:pos="720"/>
        </w:tabs>
        <w:ind w:left="720" w:hanging="360"/>
      </w:pPr>
      <w:rPr>
        <w:rFonts w:asciiTheme="minorHAnsi" w:hAnsiTheme="minorHAnsi" w:cstheme="minorHAnsi" w:hint="default"/>
        <w:color w:val="103184"/>
      </w:rPr>
    </w:lvl>
    <w:lvl w:ilvl="1" w:tplc="8270A994">
      <w:start w:val="1"/>
      <w:numFmt w:val="decimal"/>
      <w:lvlText w:val="%2)"/>
      <w:lvlJc w:val="left"/>
      <w:pPr>
        <w:tabs>
          <w:tab w:val="num" w:pos="1440"/>
        </w:tabs>
        <w:ind w:left="1440" w:hanging="360"/>
      </w:pPr>
      <w:rPr>
        <w:rFonts w:asciiTheme="minorHAnsi" w:eastAsia="Times New Roman" w:hAnsiTheme="minorHAnsi" w:cstheme="minorHAnsi"/>
        <w:color w:val="103184"/>
        <w:sz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A505CB5"/>
    <w:multiLevelType w:val="hybridMultilevel"/>
    <w:tmpl w:val="BEBCD4D4"/>
    <w:lvl w:ilvl="0" w:tplc="0B808C96">
      <w:start w:val="1"/>
      <w:numFmt w:val="lowerLetter"/>
      <w:lvlText w:val="%1)"/>
      <w:lvlJc w:val="left"/>
      <w:pPr>
        <w:ind w:left="1420" w:hanging="70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0635C55"/>
    <w:multiLevelType w:val="hybridMultilevel"/>
    <w:tmpl w:val="D69C9DF6"/>
    <w:lvl w:ilvl="0" w:tplc="516AC6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1341D13"/>
    <w:multiLevelType w:val="singleLevel"/>
    <w:tmpl w:val="200A8EFA"/>
    <w:lvl w:ilvl="0">
      <w:start w:val="1"/>
      <w:numFmt w:val="decimal"/>
      <w:lvlText w:val="%1."/>
      <w:legacy w:legacy="1" w:legacySpace="0" w:legacyIndent="283"/>
      <w:lvlJc w:val="left"/>
      <w:pPr>
        <w:ind w:left="823" w:hanging="283"/>
      </w:pPr>
      <w:rPr>
        <w:color w:val="103184"/>
      </w:rPr>
    </w:lvl>
  </w:abstractNum>
  <w:abstractNum w:abstractNumId="41" w15:restartNumberingAfterBreak="0">
    <w:nsid w:val="76932D87"/>
    <w:multiLevelType w:val="hybridMultilevel"/>
    <w:tmpl w:val="12D621DC"/>
    <w:lvl w:ilvl="0" w:tplc="5CA457BE">
      <w:start w:val="1"/>
      <w:numFmt w:val="lowerLetter"/>
      <w:lvlText w:val="%1."/>
      <w:lvlJc w:val="left"/>
      <w:pPr>
        <w:tabs>
          <w:tab w:val="num" w:pos="927"/>
        </w:tabs>
        <w:ind w:left="927" w:hanging="360"/>
      </w:pPr>
      <w:rPr>
        <w:rFonts w:hint="default"/>
        <w:b w:val="0"/>
        <w:i w:val="0"/>
        <w:color w:val="103184"/>
        <w:sz w:val="18"/>
        <w:szCs w:val="18"/>
      </w:rPr>
    </w:lvl>
    <w:lvl w:ilvl="1" w:tplc="4C90C390">
      <w:start w:val="1"/>
      <w:numFmt w:val="decimal"/>
      <w:lvlText w:val="%2."/>
      <w:lvlJc w:val="left"/>
      <w:pPr>
        <w:tabs>
          <w:tab w:val="num" w:pos="567"/>
        </w:tabs>
        <w:ind w:left="567" w:hanging="283"/>
      </w:pPr>
      <w:rPr>
        <w:rFonts w:asciiTheme="minorHAnsi" w:eastAsia="Times" w:hAnsiTheme="minorHAnsi" w:cstheme="minorHAnsi"/>
        <w:b w:val="0"/>
        <w:i w:val="0"/>
        <w:color w:val="103184"/>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CCF5D45"/>
    <w:multiLevelType w:val="hybridMultilevel"/>
    <w:tmpl w:val="A2761C84"/>
    <w:lvl w:ilvl="0" w:tplc="3D6A6F8E">
      <w:start w:val="1"/>
      <w:numFmt w:val="decimal"/>
      <w:lvlText w:val="%1."/>
      <w:lvlJc w:val="left"/>
      <w:pPr>
        <w:tabs>
          <w:tab w:val="num" w:pos="567"/>
        </w:tabs>
        <w:ind w:left="567" w:hanging="283"/>
      </w:pPr>
      <w:rPr>
        <w:rFonts w:hint="default"/>
        <w:color w:val="103184"/>
      </w:rPr>
    </w:lvl>
    <w:lvl w:ilvl="1" w:tplc="40D81A2C">
      <w:start w:val="1"/>
      <w:numFmt w:val="decimal"/>
      <w:lvlText w:val="%2."/>
      <w:lvlJc w:val="left"/>
      <w:pPr>
        <w:tabs>
          <w:tab w:val="num" w:pos="924"/>
        </w:tabs>
        <w:ind w:left="924" w:hanging="357"/>
      </w:pPr>
      <w:rPr>
        <w:rFonts w:hint="default"/>
        <w:b w:val="0"/>
        <w:color w:val="333399"/>
      </w:rPr>
    </w:lvl>
    <w:lvl w:ilvl="2" w:tplc="0415001B">
      <w:start w:val="1"/>
      <w:numFmt w:val="lowerLetter"/>
      <w:lvlText w:val="%3)"/>
      <w:lvlJc w:val="left"/>
      <w:pPr>
        <w:tabs>
          <w:tab w:val="num" w:pos="2337"/>
        </w:tabs>
        <w:ind w:left="2337" w:hanging="35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E014256"/>
    <w:multiLevelType w:val="hybridMultilevel"/>
    <w:tmpl w:val="024C6592"/>
    <w:lvl w:ilvl="0" w:tplc="F3300D34">
      <w:start w:val="1"/>
      <w:numFmt w:val="decimal"/>
      <w:lvlText w:val="%1."/>
      <w:lvlJc w:val="left"/>
      <w:pPr>
        <w:tabs>
          <w:tab w:val="num" w:pos="927"/>
        </w:tabs>
        <w:ind w:left="927" w:hanging="360"/>
      </w:pPr>
      <w:rPr>
        <w:color w:val="103184"/>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16cid:durableId="1236285427">
    <w:abstractNumId w:val="12"/>
  </w:num>
  <w:num w:numId="2" w16cid:durableId="180749852">
    <w:abstractNumId w:val="20"/>
  </w:num>
  <w:num w:numId="3" w16cid:durableId="1269701366">
    <w:abstractNumId w:val="16"/>
  </w:num>
  <w:num w:numId="4" w16cid:durableId="1810518159">
    <w:abstractNumId w:val="42"/>
  </w:num>
  <w:num w:numId="5" w16cid:durableId="1880701644">
    <w:abstractNumId w:val="29"/>
  </w:num>
  <w:num w:numId="6" w16cid:durableId="101845537">
    <w:abstractNumId w:val="10"/>
  </w:num>
  <w:num w:numId="7" w16cid:durableId="141587441">
    <w:abstractNumId w:val="22"/>
  </w:num>
  <w:num w:numId="8" w16cid:durableId="102919828">
    <w:abstractNumId w:val="37"/>
  </w:num>
  <w:num w:numId="9" w16cid:durableId="1028798976">
    <w:abstractNumId w:val="34"/>
  </w:num>
  <w:num w:numId="10" w16cid:durableId="18969056">
    <w:abstractNumId w:val="7"/>
  </w:num>
  <w:num w:numId="11" w16cid:durableId="1945768075">
    <w:abstractNumId w:val="30"/>
  </w:num>
  <w:num w:numId="12" w16cid:durableId="564297419">
    <w:abstractNumId w:val="17"/>
  </w:num>
  <w:num w:numId="13" w16cid:durableId="1803569946">
    <w:abstractNumId w:val="41"/>
  </w:num>
  <w:num w:numId="14" w16cid:durableId="971398215">
    <w:abstractNumId w:val="15"/>
  </w:num>
  <w:num w:numId="15" w16cid:durableId="2144418913">
    <w:abstractNumId w:val="43"/>
  </w:num>
  <w:num w:numId="16" w16cid:durableId="989596964">
    <w:abstractNumId w:val="1"/>
  </w:num>
  <w:num w:numId="17" w16cid:durableId="1004090953">
    <w:abstractNumId w:val="40"/>
  </w:num>
  <w:num w:numId="18" w16cid:durableId="692271632">
    <w:abstractNumId w:val="26"/>
  </w:num>
  <w:num w:numId="19" w16cid:durableId="1147163408">
    <w:abstractNumId w:val="28"/>
  </w:num>
  <w:num w:numId="20" w16cid:durableId="1588340021">
    <w:abstractNumId w:val="21"/>
  </w:num>
  <w:num w:numId="21" w16cid:durableId="961614174">
    <w:abstractNumId w:val="4"/>
  </w:num>
  <w:num w:numId="22" w16cid:durableId="953830920">
    <w:abstractNumId w:val="5"/>
  </w:num>
  <w:num w:numId="23" w16cid:durableId="259870940">
    <w:abstractNumId w:val="27"/>
  </w:num>
  <w:num w:numId="24" w16cid:durableId="1939176965">
    <w:abstractNumId w:val="33"/>
  </w:num>
  <w:num w:numId="25" w16cid:durableId="763112551">
    <w:abstractNumId w:val="13"/>
  </w:num>
  <w:num w:numId="26" w16cid:durableId="434446176">
    <w:abstractNumId w:val="11"/>
  </w:num>
  <w:num w:numId="27" w16cid:durableId="870647488">
    <w:abstractNumId w:val="9"/>
  </w:num>
  <w:num w:numId="28" w16cid:durableId="1292902206">
    <w:abstractNumId w:val="8"/>
  </w:num>
  <w:num w:numId="29" w16cid:durableId="676805730">
    <w:abstractNumId w:val="6"/>
  </w:num>
  <w:num w:numId="30" w16cid:durableId="816458099">
    <w:abstractNumId w:val="19"/>
  </w:num>
  <w:num w:numId="31" w16cid:durableId="1775124292">
    <w:abstractNumId w:val="3"/>
  </w:num>
  <w:num w:numId="32" w16cid:durableId="1014578973">
    <w:abstractNumId w:val="36"/>
  </w:num>
  <w:num w:numId="33" w16cid:durableId="1006054139">
    <w:abstractNumId w:val="2"/>
  </w:num>
  <w:num w:numId="34" w16cid:durableId="1803960606">
    <w:abstractNumId w:val="24"/>
  </w:num>
  <w:num w:numId="35" w16cid:durableId="1582987257">
    <w:abstractNumId w:val="25"/>
  </w:num>
  <w:num w:numId="36" w16cid:durableId="1899776581">
    <w:abstractNumId w:val="39"/>
  </w:num>
  <w:num w:numId="37" w16cid:durableId="466975701">
    <w:abstractNumId w:val="23"/>
  </w:num>
  <w:num w:numId="38" w16cid:durableId="696658929">
    <w:abstractNumId w:val="31"/>
  </w:num>
  <w:num w:numId="39" w16cid:durableId="1915697140">
    <w:abstractNumId w:val="35"/>
  </w:num>
  <w:num w:numId="40" w16cid:durableId="56514848">
    <w:abstractNumId w:val="0"/>
  </w:num>
  <w:num w:numId="41" w16cid:durableId="1064528701">
    <w:abstractNumId w:val="14"/>
  </w:num>
  <w:num w:numId="42" w16cid:durableId="1139306380">
    <w:abstractNumId w:val="32"/>
  </w:num>
  <w:num w:numId="43" w16cid:durableId="1089041130">
    <w:abstractNumId w:val="18"/>
  </w:num>
  <w:num w:numId="44" w16cid:durableId="570579143">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DC"/>
    <w:rsid w:val="000025B7"/>
    <w:rsid w:val="00004E6D"/>
    <w:rsid w:val="000151AA"/>
    <w:rsid w:val="00026E6B"/>
    <w:rsid w:val="00026F25"/>
    <w:rsid w:val="000309A8"/>
    <w:rsid w:val="00034244"/>
    <w:rsid w:val="0004073B"/>
    <w:rsid w:val="000415D1"/>
    <w:rsid w:val="0005403F"/>
    <w:rsid w:val="00055B15"/>
    <w:rsid w:val="00056866"/>
    <w:rsid w:val="00062766"/>
    <w:rsid w:val="000632D2"/>
    <w:rsid w:val="00080AFA"/>
    <w:rsid w:val="00084867"/>
    <w:rsid w:val="00086AD9"/>
    <w:rsid w:val="00095256"/>
    <w:rsid w:val="000A55EA"/>
    <w:rsid w:val="000A576C"/>
    <w:rsid w:val="000B0312"/>
    <w:rsid w:val="000B0B24"/>
    <w:rsid w:val="000B72D5"/>
    <w:rsid w:val="000C7FA0"/>
    <w:rsid w:val="000D7AFF"/>
    <w:rsid w:val="000E0DC0"/>
    <w:rsid w:val="000E33B4"/>
    <w:rsid w:val="000E7C6A"/>
    <w:rsid w:val="00102AC9"/>
    <w:rsid w:val="00105575"/>
    <w:rsid w:val="0010577F"/>
    <w:rsid w:val="001121F1"/>
    <w:rsid w:val="0012361B"/>
    <w:rsid w:val="00126BAE"/>
    <w:rsid w:val="00141D4B"/>
    <w:rsid w:val="0014211B"/>
    <w:rsid w:val="001760F5"/>
    <w:rsid w:val="0018436A"/>
    <w:rsid w:val="0018624B"/>
    <w:rsid w:val="00190AD5"/>
    <w:rsid w:val="00193160"/>
    <w:rsid w:val="00196E1C"/>
    <w:rsid w:val="001A18DC"/>
    <w:rsid w:val="001B09AB"/>
    <w:rsid w:val="001B546F"/>
    <w:rsid w:val="001B653E"/>
    <w:rsid w:val="001C14B8"/>
    <w:rsid w:val="001C324B"/>
    <w:rsid w:val="001C3F1B"/>
    <w:rsid w:val="001C4527"/>
    <w:rsid w:val="001C6925"/>
    <w:rsid w:val="001E4656"/>
    <w:rsid w:val="002008AF"/>
    <w:rsid w:val="002118A0"/>
    <w:rsid w:val="002245C5"/>
    <w:rsid w:val="00230F26"/>
    <w:rsid w:val="0023232F"/>
    <w:rsid w:val="00241080"/>
    <w:rsid w:val="002500EB"/>
    <w:rsid w:val="00251281"/>
    <w:rsid w:val="0025407F"/>
    <w:rsid w:val="00271665"/>
    <w:rsid w:val="0028387E"/>
    <w:rsid w:val="00287AB6"/>
    <w:rsid w:val="002A29BE"/>
    <w:rsid w:val="002A3EA6"/>
    <w:rsid w:val="002A4E59"/>
    <w:rsid w:val="002A6733"/>
    <w:rsid w:val="002A6954"/>
    <w:rsid w:val="002B10F2"/>
    <w:rsid w:val="002B192C"/>
    <w:rsid w:val="002C7DA7"/>
    <w:rsid w:val="002D12BB"/>
    <w:rsid w:val="002F25B1"/>
    <w:rsid w:val="00301BB2"/>
    <w:rsid w:val="00324B05"/>
    <w:rsid w:val="00325632"/>
    <w:rsid w:val="0033088D"/>
    <w:rsid w:val="00336FA0"/>
    <w:rsid w:val="003400C7"/>
    <w:rsid w:val="003465FF"/>
    <w:rsid w:val="00350B56"/>
    <w:rsid w:val="003515EE"/>
    <w:rsid w:val="00361202"/>
    <w:rsid w:val="003632E8"/>
    <w:rsid w:val="0036674A"/>
    <w:rsid w:val="00375C04"/>
    <w:rsid w:val="0038645E"/>
    <w:rsid w:val="00386E42"/>
    <w:rsid w:val="00390602"/>
    <w:rsid w:val="003A3A71"/>
    <w:rsid w:val="003C7260"/>
    <w:rsid w:val="003D1CE1"/>
    <w:rsid w:val="003D213B"/>
    <w:rsid w:val="003D3BD0"/>
    <w:rsid w:val="003E1821"/>
    <w:rsid w:val="003F6AA9"/>
    <w:rsid w:val="003F78BD"/>
    <w:rsid w:val="004123C0"/>
    <w:rsid w:val="00416E70"/>
    <w:rsid w:val="004358EE"/>
    <w:rsid w:val="00440FE3"/>
    <w:rsid w:val="00454977"/>
    <w:rsid w:val="00461998"/>
    <w:rsid w:val="00474E0B"/>
    <w:rsid w:val="00474F29"/>
    <w:rsid w:val="00480A4E"/>
    <w:rsid w:val="00480F4D"/>
    <w:rsid w:val="0048196F"/>
    <w:rsid w:val="00481A0B"/>
    <w:rsid w:val="004852B0"/>
    <w:rsid w:val="0048668F"/>
    <w:rsid w:val="00490750"/>
    <w:rsid w:val="00490B49"/>
    <w:rsid w:val="004A1286"/>
    <w:rsid w:val="004A23FA"/>
    <w:rsid w:val="004B2DE3"/>
    <w:rsid w:val="004C4695"/>
    <w:rsid w:val="004D1332"/>
    <w:rsid w:val="004D1B62"/>
    <w:rsid w:val="004D4CCF"/>
    <w:rsid w:val="004E2C80"/>
    <w:rsid w:val="004E2F88"/>
    <w:rsid w:val="004E462E"/>
    <w:rsid w:val="00510305"/>
    <w:rsid w:val="0051198D"/>
    <w:rsid w:val="00512A92"/>
    <w:rsid w:val="00514FFA"/>
    <w:rsid w:val="005248A7"/>
    <w:rsid w:val="00540F6A"/>
    <w:rsid w:val="00555903"/>
    <w:rsid w:val="00556356"/>
    <w:rsid w:val="005569CC"/>
    <w:rsid w:val="00560EE5"/>
    <w:rsid w:val="005655B8"/>
    <w:rsid w:val="005842BB"/>
    <w:rsid w:val="00591901"/>
    <w:rsid w:val="00592C26"/>
    <w:rsid w:val="00593920"/>
    <w:rsid w:val="00594A00"/>
    <w:rsid w:val="005A26C2"/>
    <w:rsid w:val="005A3E33"/>
    <w:rsid w:val="005B00B0"/>
    <w:rsid w:val="005D0274"/>
    <w:rsid w:val="005D6E9C"/>
    <w:rsid w:val="005E1A19"/>
    <w:rsid w:val="005F18F3"/>
    <w:rsid w:val="005F3D2B"/>
    <w:rsid w:val="005F77CB"/>
    <w:rsid w:val="00600536"/>
    <w:rsid w:val="00601DBA"/>
    <w:rsid w:val="006035C4"/>
    <w:rsid w:val="00604589"/>
    <w:rsid w:val="00605827"/>
    <w:rsid w:val="006133C2"/>
    <w:rsid w:val="00613735"/>
    <w:rsid w:val="00615674"/>
    <w:rsid w:val="00620045"/>
    <w:rsid w:val="006313AB"/>
    <w:rsid w:val="00631722"/>
    <w:rsid w:val="00634BB0"/>
    <w:rsid w:val="0064468E"/>
    <w:rsid w:val="0064569B"/>
    <w:rsid w:val="006461B3"/>
    <w:rsid w:val="00657389"/>
    <w:rsid w:val="00661CBC"/>
    <w:rsid w:val="00663611"/>
    <w:rsid w:val="00670B9A"/>
    <w:rsid w:val="00670C95"/>
    <w:rsid w:val="00686BD2"/>
    <w:rsid w:val="0069493C"/>
    <w:rsid w:val="006A038E"/>
    <w:rsid w:val="006A57B4"/>
    <w:rsid w:val="006A7D02"/>
    <w:rsid w:val="006B1D97"/>
    <w:rsid w:val="006B6547"/>
    <w:rsid w:val="006C45F0"/>
    <w:rsid w:val="006C4770"/>
    <w:rsid w:val="006D0F28"/>
    <w:rsid w:val="006D2E87"/>
    <w:rsid w:val="006D3372"/>
    <w:rsid w:val="006D5A63"/>
    <w:rsid w:val="006F12A8"/>
    <w:rsid w:val="006F6FC7"/>
    <w:rsid w:val="007001EA"/>
    <w:rsid w:val="007338AF"/>
    <w:rsid w:val="00755CCC"/>
    <w:rsid w:val="00760554"/>
    <w:rsid w:val="00762A65"/>
    <w:rsid w:val="00766DC8"/>
    <w:rsid w:val="00772031"/>
    <w:rsid w:val="00784FBC"/>
    <w:rsid w:val="00786657"/>
    <w:rsid w:val="007978B6"/>
    <w:rsid w:val="007A5492"/>
    <w:rsid w:val="007B5A33"/>
    <w:rsid w:val="007C076A"/>
    <w:rsid w:val="007C7307"/>
    <w:rsid w:val="007D6D06"/>
    <w:rsid w:val="007E00B4"/>
    <w:rsid w:val="007E2163"/>
    <w:rsid w:val="007E54FE"/>
    <w:rsid w:val="008003B8"/>
    <w:rsid w:val="00804E4F"/>
    <w:rsid w:val="00811B66"/>
    <w:rsid w:val="00813D3B"/>
    <w:rsid w:val="00830D73"/>
    <w:rsid w:val="008373D4"/>
    <w:rsid w:val="00857B6D"/>
    <w:rsid w:val="00867759"/>
    <w:rsid w:val="008755EE"/>
    <w:rsid w:val="008769ED"/>
    <w:rsid w:val="00883ADE"/>
    <w:rsid w:val="008854CC"/>
    <w:rsid w:val="008903DF"/>
    <w:rsid w:val="00891283"/>
    <w:rsid w:val="008948D3"/>
    <w:rsid w:val="00897259"/>
    <w:rsid w:val="008A0096"/>
    <w:rsid w:val="008A4920"/>
    <w:rsid w:val="008B02CE"/>
    <w:rsid w:val="008B2801"/>
    <w:rsid w:val="008B2894"/>
    <w:rsid w:val="008C46B6"/>
    <w:rsid w:val="008C6EC2"/>
    <w:rsid w:val="008D2530"/>
    <w:rsid w:val="008D7623"/>
    <w:rsid w:val="008E1F6B"/>
    <w:rsid w:val="008E472D"/>
    <w:rsid w:val="008F0D0C"/>
    <w:rsid w:val="008F6425"/>
    <w:rsid w:val="009034BD"/>
    <w:rsid w:val="009076F4"/>
    <w:rsid w:val="00916B92"/>
    <w:rsid w:val="00920AF6"/>
    <w:rsid w:val="00927E4F"/>
    <w:rsid w:val="00933878"/>
    <w:rsid w:val="009413DC"/>
    <w:rsid w:val="00951EE8"/>
    <w:rsid w:val="009547E1"/>
    <w:rsid w:val="00954EFA"/>
    <w:rsid w:val="0096514C"/>
    <w:rsid w:val="009773DC"/>
    <w:rsid w:val="00985559"/>
    <w:rsid w:val="00986E4B"/>
    <w:rsid w:val="009A235C"/>
    <w:rsid w:val="009A2BB8"/>
    <w:rsid w:val="009A4DD1"/>
    <w:rsid w:val="009A5EDB"/>
    <w:rsid w:val="009B1DB0"/>
    <w:rsid w:val="009B28B8"/>
    <w:rsid w:val="009C1E87"/>
    <w:rsid w:val="009C673C"/>
    <w:rsid w:val="009E0BAC"/>
    <w:rsid w:val="009F3509"/>
    <w:rsid w:val="009F740C"/>
    <w:rsid w:val="00A00E04"/>
    <w:rsid w:val="00A16B31"/>
    <w:rsid w:val="00A237B2"/>
    <w:rsid w:val="00A31A6A"/>
    <w:rsid w:val="00A344C3"/>
    <w:rsid w:val="00A4234D"/>
    <w:rsid w:val="00A4311C"/>
    <w:rsid w:val="00A5520F"/>
    <w:rsid w:val="00A605D2"/>
    <w:rsid w:val="00A64BB1"/>
    <w:rsid w:val="00A656CB"/>
    <w:rsid w:val="00A67791"/>
    <w:rsid w:val="00A7058C"/>
    <w:rsid w:val="00A87EFF"/>
    <w:rsid w:val="00AA092B"/>
    <w:rsid w:val="00AA1B8A"/>
    <w:rsid w:val="00AB097A"/>
    <w:rsid w:val="00AB1F58"/>
    <w:rsid w:val="00AB380B"/>
    <w:rsid w:val="00AD2782"/>
    <w:rsid w:val="00AD5B1E"/>
    <w:rsid w:val="00AE02A7"/>
    <w:rsid w:val="00AE6274"/>
    <w:rsid w:val="00AF3533"/>
    <w:rsid w:val="00B16A60"/>
    <w:rsid w:val="00B16D29"/>
    <w:rsid w:val="00B308D7"/>
    <w:rsid w:val="00B312C0"/>
    <w:rsid w:val="00B37070"/>
    <w:rsid w:val="00B47263"/>
    <w:rsid w:val="00B55B7D"/>
    <w:rsid w:val="00B56FD3"/>
    <w:rsid w:val="00B571BE"/>
    <w:rsid w:val="00B8266E"/>
    <w:rsid w:val="00B85026"/>
    <w:rsid w:val="00B85CF8"/>
    <w:rsid w:val="00B917BB"/>
    <w:rsid w:val="00B9184F"/>
    <w:rsid w:val="00B92BC8"/>
    <w:rsid w:val="00BA4BF7"/>
    <w:rsid w:val="00BA545A"/>
    <w:rsid w:val="00BB2FFB"/>
    <w:rsid w:val="00BB4303"/>
    <w:rsid w:val="00BD43DC"/>
    <w:rsid w:val="00BE0C10"/>
    <w:rsid w:val="00BE3CEB"/>
    <w:rsid w:val="00BE5C58"/>
    <w:rsid w:val="00BF3BFB"/>
    <w:rsid w:val="00BF712D"/>
    <w:rsid w:val="00BF7D60"/>
    <w:rsid w:val="00C01A87"/>
    <w:rsid w:val="00C03AE5"/>
    <w:rsid w:val="00C1009C"/>
    <w:rsid w:val="00C15373"/>
    <w:rsid w:val="00C21A4B"/>
    <w:rsid w:val="00C23B48"/>
    <w:rsid w:val="00C30755"/>
    <w:rsid w:val="00C51928"/>
    <w:rsid w:val="00C52BC6"/>
    <w:rsid w:val="00C5601E"/>
    <w:rsid w:val="00C62674"/>
    <w:rsid w:val="00C65E77"/>
    <w:rsid w:val="00C669F9"/>
    <w:rsid w:val="00C800C6"/>
    <w:rsid w:val="00C82248"/>
    <w:rsid w:val="00C822E1"/>
    <w:rsid w:val="00C84448"/>
    <w:rsid w:val="00C87E8D"/>
    <w:rsid w:val="00C9168A"/>
    <w:rsid w:val="00C91A0A"/>
    <w:rsid w:val="00C91A18"/>
    <w:rsid w:val="00CA1D90"/>
    <w:rsid w:val="00CA4257"/>
    <w:rsid w:val="00CA703F"/>
    <w:rsid w:val="00CA7542"/>
    <w:rsid w:val="00CB1AB1"/>
    <w:rsid w:val="00CB242E"/>
    <w:rsid w:val="00CB7D3A"/>
    <w:rsid w:val="00CC5D5C"/>
    <w:rsid w:val="00CC7BC5"/>
    <w:rsid w:val="00CD42A5"/>
    <w:rsid w:val="00D024E6"/>
    <w:rsid w:val="00D12DE2"/>
    <w:rsid w:val="00D16EF6"/>
    <w:rsid w:val="00D31051"/>
    <w:rsid w:val="00D356D4"/>
    <w:rsid w:val="00D47941"/>
    <w:rsid w:val="00D57FA2"/>
    <w:rsid w:val="00D63F98"/>
    <w:rsid w:val="00D64B71"/>
    <w:rsid w:val="00D664FA"/>
    <w:rsid w:val="00D70DF0"/>
    <w:rsid w:val="00D73328"/>
    <w:rsid w:val="00D844EA"/>
    <w:rsid w:val="00D854F5"/>
    <w:rsid w:val="00D8734F"/>
    <w:rsid w:val="00D90D5B"/>
    <w:rsid w:val="00D930C6"/>
    <w:rsid w:val="00D9440D"/>
    <w:rsid w:val="00D961EC"/>
    <w:rsid w:val="00DA70BF"/>
    <w:rsid w:val="00DC5DFE"/>
    <w:rsid w:val="00DD2020"/>
    <w:rsid w:val="00DD7724"/>
    <w:rsid w:val="00DE02A0"/>
    <w:rsid w:val="00DE2113"/>
    <w:rsid w:val="00DE252E"/>
    <w:rsid w:val="00DE4AAE"/>
    <w:rsid w:val="00DF3552"/>
    <w:rsid w:val="00DF3646"/>
    <w:rsid w:val="00DF7EDF"/>
    <w:rsid w:val="00E0321D"/>
    <w:rsid w:val="00E04D05"/>
    <w:rsid w:val="00E07BD7"/>
    <w:rsid w:val="00E202F8"/>
    <w:rsid w:val="00E24DD6"/>
    <w:rsid w:val="00E35B44"/>
    <w:rsid w:val="00E52367"/>
    <w:rsid w:val="00E56FFA"/>
    <w:rsid w:val="00E62E9D"/>
    <w:rsid w:val="00E63CF9"/>
    <w:rsid w:val="00E74E33"/>
    <w:rsid w:val="00E77543"/>
    <w:rsid w:val="00E8244A"/>
    <w:rsid w:val="00E82717"/>
    <w:rsid w:val="00EA00DC"/>
    <w:rsid w:val="00EB4BF4"/>
    <w:rsid w:val="00ED1B24"/>
    <w:rsid w:val="00EE52EE"/>
    <w:rsid w:val="00EF0AB6"/>
    <w:rsid w:val="00F03AA1"/>
    <w:rsid w:val="00F06F21"/>
    <w:rsid w:val="00F119F9"/>
    <w:rsid w:val="00F17827"/>
    <w:rsid w:val="00F17ED8"/>
    <w:rsid w:val="00F207BA"/>
    <w:rsid w:val="00F22EE6"/>
    <w:rsid w:val="00F328CB"/>
    <w:rsid w:val="00F37F55"/>
    <w:rsid w:val="00F56B6A"/>
    <w:rsid w:val="00F67DBE"/>
    <w:rsid w:val="00F70B1C"/>
    <w:rsid w:val="00F839F5"/>
    <w:rsid w:val="00F84C18"/>
    <w:rsid w:val="00F84DCB"/>
    <w:rsid w:val="00F874DA"/>
    <w:rsid w:val="00F96A77"/>
    <w:rsid w:val="00FA167D"/>
    <w:rsid w:val="00FA7879"/>
    <w:rsid w:val="00FB2F38"/>
    <w:rsid w:val="00FB59EC"/>
    <w:rsid w:val="00FB5C3F"/>
    <w:rsid w:val="00FB634C"/>
    <w:rsid w:val="00FC4C15"/>
    <w:rsid w:val="00FD6850"/>
    <w:rsid w:val="00FD6DF0"/>
    <w:rsid w:val="00FE78A0"/>
    <w:rsid w:val="00FF051A"/>
    <w:rsid w:val="00FF07AF"/>
    <w:rsid w:val="00FF3F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3AF0"/>
  <w15:docId w15:val="{2B43536A-2967-404F-8585-E011F717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0DC"/>
    <w:pPr>
      <w:spacing w:after="0" w:line="240" w:lineRule="auto"/>
    </w:pPr>
    <w:rPr>
      <w:rFonts w:ascii="Helvetica CE 55 Roman" w:eastAsia="Times" w:hAnsi="Helvetica CE 55 Roman" w:cs="Times New Roman"/>
      <w:sz w:val="20"/>
      <w:szCs w:val="20"/>
      <w:lang w:eastAsia="fr-FR"/>
    </w:rPr>
  </w:style>
  <w:style w:type="paragraph" w:styleId="Nagwek1">
    <w:name w:val="heading 1"/>
    <w:basedOn w:val="Normalny"/>
    <w:next w:val="Normalny"/>
    <w:link w:val="Nagwek1Znak"/>
    <w:qFormat/>
    <w:rsid w:val="00EA00DC"/>
    <w:pPr>
      <w:outlineLvl w:val="0"/>
    </w:pPr>
    <w:rPr>
      <w:rFonts w:ascii="ErasPl Medium" w:hAnsi="ErasPl Medium"/>
      <w:b/>
      <w:color w:val="000080"/>
      <w:sz w:val="22"/>
      <w:szCs w:val="22"/>
    </w:rPr>
  </w:style>
  <w:style w:type="paragraph" w:styleId="Nagwek2">
    <w:name w:val="heading 2"/>
    <w:basedOn w:val="Normalny"/>
    <w:next w:val="Normalny"/>
    <w:link w:val="Nagwek2Znak"/>
    <w:qFormat/>
    <w:rsid w:val="00EA00D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00DC"/>
    <w:pPr>
      <w:keepNext/>
      <w:spacing w:before="240" w:after="60"/>
      <w:outlineLvl w:val="2"/>
    </w:pPr>
    <w:rPr>
      <w:rFonts w:cs="Arial"/>
      <w:b/>
      <w:bCs/>
      <w:sz w:val="24"/>
      <w:szCs w:val="26"/>
    </w:rPr>
  </w:style>
  <w:style w:type="paragraph" w:styleId="Nagwek9">
    <w:name w:val="heading 9"/>
    <w:basedOn w:val="Normalny"/>
    <w:next w:val="Normalny"/>
    <w:link w:val="Nagwek9Znak"/>
    <w:qFormat/>
    <w:rsid w:val="00EA00DC"/>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A00DC"/>
    <w:rPr>
      <w:rFonts w:ascii="ErasPl Medium" w:eastAsia="Times" w:hAnsi="ErasPl Medium" w:cs="Times New Roman"/>
      <w:b/>
      <w:color w:val="000080"/>
      <w:lang w:eastAsia="fr-FR"/>
    </w:rPr>
  </w:style>
  <w:style w:type="character" w:customStyle="1" w:styleId="Nagwek2Znak">
    <w:name w:val="Nagłówek 2 Znak"/>
    <w:basedOn w:val="Domylnaczcionkaakapitu"/>
    <w:link w:val="Nagwek2"/>
    <w:rsid w:val="00EA00DC"/>
    <w:rPr>
      <w:rFonts w:ascii="Arial" w:eastAsia="Times" w:hAnsi="Arial" w:cs="Arial"/>
      <w:b/>
      <w:bCs/>
      <w:i/>
      <w:iCs/>
      <w:sz w:val="28"/>
      <w:szCs w:val="28"/>
      <w:lang w:eastAsia="fr-FR"/>
    </w:rPr>
  </w:style>
  <w:style w:type="character" w:customStyle="1" w:styleId="Nagwek3Znak">
    <w:name w:val="Nagłówek 3 Znak"/>
    <w:basedOn w:val="Domylnaczcionkaakapitu"/>
    <w:link w:val="Nagwek3"/>
    <w:rsid w:val="00EA00DC"/>
    <w:rPr>
      <w:rFonts w:ascii="Helvetica CE 55 Roman" w:eastAsia="Times" w:hAnsi="Helvetica CE 55 Roman" w:cs="Arial"/>
      <w:b/>
      <w:bCs/>
      <w:sz w:val="24"/>
      <w:szCs w:val="26"/>
      <w:lang w:eastAsia="fr-FR"/>
    </w:rPr>
  </w:style>
  <w:style w:type="character" w:customStyle="1" w:styleId="Nagwek9Znak">
    <w:name w:val="Nagłówek 9 Znak"/>
    <w:basedOn w:val="Domylnaczcionkaakapitu"/>
    <w:link w:val="Nagwek9"/>
    <w:rsid w:val="00EA00DC"/>
    <w:rPr>
      <w:rFonts w:ascii="Arial" w:eastAsia="Times" w:hAnsi="Arial" w:cs="Arial"/>
      <w:lang w:eastAsia="fr-FR"/>
    </w:rPr>
  </w:style>
  <w:style w:type="paragraph" w:styleId="Nagwek">
    <w:name w:val="header"/>
    <w:basedOn w:val="Normalny"/>
    <w:link w:val="NagwekZnak"/>
    <w:rsid w:val="00EA00DC"/>
    <w:pPr>
      <w:tabs>
        <w:tab w:val="center" w:pos="4536"/>
        <w:tab w:val="right" w:pos="9072"/>
      </w:tabs>
    </w:pPr>
  </w:style>
  <w:style w:type="character" w:customStyle="1" w:styleId="NagwekZnak">
    <w:name w:val="Nagłówek Znak"/>
    <w:basedOn w:val="Domylnaczcionkaakapitu"/>
    <w:link w:val="Nagwek"/>
    <w:rsid w:val="00EA00DC"/>
    <w:rPr>
      <w:rFonts w:ascii="Helvetica CE 55 Roman" w:eastAsia="Times" w:hAnsi="Helvetica CE 55 Roman" w:cs="Times New Roman"/>
      <w:sz w:val="20"/>
      <w:szCs w:val="20"/>
      <w:lang w:eastAsia="fr-FR"/>
    </w:rPr>
  </w:style>
  <w:style w:type="paragraph" w:styleId="Stopka">
    <w:name w:val="footer"/>
    <w:basedOn w:val="Normalny"/>
    <w:link w:val="StopkaZnak"/>
    <w:rsid w:val="00EA00DC"/>
    <w:pPr>
      <w:tabs>
        <w:tab w:val="center" w:pos="4536"/>
        <w:tab w:val="right" w:pos="9072"/>
      </w:tabs>
    </w:pPr>
  </w:style>
  <w:style w:type="character" w:customStyle="1" w:styleId="StopkaZnak">
    <w:name w:val="Stopka Znak"/>
    <w:basedOn w:val="Domylnaczcionkaakapitu"/>
    <w:link w:val="Stopka"/>
    <w:rsid w:val="00EA00DC"/>
    <w:rPr>
      <w:rFonts w:ascii="Helvetica CE 55 Roman" w:eastAsia="Times" w:hAnsi="Helvetica CE 55 Roman" w:cs="Times New Roman"/>
      <w:sz w:val="20"/>
      <w:szCs w:val="20"/>
      <w:lang w:eastAsia="fr-FR"/>
    </w:rPr>
  </w:style>
  <w:style w:type="character" w:styleId="Hipercze">
    <w:name w:val="Hyperlink"/>
    <w:uiPriority w:val="99"/>
    <w:rsid w:val="00EA00DC"/>
    <w:rPr>
      <w:color w:val="0000FF"/>
      <w:u w:val="single"/>
    </w:rPr>
  </w:style>
  <w:style w:type="paragraph" w:customStyle="1" w:styleId="tytul">
    <w:name w:val="tytul"/>
    <w:basedOn w:val="Normalny"/>
    <w:rsid w:val="00EA00DC"/>
    <w:rPr>
      <w:b/>
    </w:rPr>
  </w:style>
  <w:style w:type="paragraph" w:customStyle="1" w:styleId="Naglwekstrony">
    <w:name w:val="Naglówek strony"/>
    <w:basedOn w:val="Normalny"/>
    <w:rsid w:val="00EA00DC"/>
    <w:pPr>
      <w:tabs>
        <w:tab w:val="center" w:pos="4703"/>
        <w:tab w:val="right" w:pos="9406"/>
      </w:tabs>
    </w:pPr>
    <w:rPr>
      <w:rFonts w:ascii="Arial" w:eastAsia="Times New Roman" w:hAnsi="Arial"/>
      <w:smallCaps/>
      <w:lang w:eastAsia="pl-PL"/>
    </w:rPr>
  </w:style>
  <w:style w:type="paragraph" w:styleId="Tekstpodstawowy">
    <w:name w:val="Body Text"/>
    <w:basedOn w:val="Normalny"/>
    <w:link w:val="TekstpodstawowyZnak"/>
    <w:rsid w:val="00EA00DC"/>
    <w:pPr>
      <w:jc w:val="both"/>
    </w:pPr>
    <w:rPr>
      <w:rFonts w:ascii="GerlingSwiftPL" w:eastAsia="Times New Roman" w:hAnsi="GerlingSwiftPL"/>
      <w:sz w:val="26"/>
      <w:lang w:eastAsia="pl-PL"/>
    </w:rPr>
  </w:style>
  <w:style w:type="character" w:customStyle="1" w:styleId="TekstpodstawowyZnak">
    <w:name w:val="Tekst podstawowy Znak"/>
    <w:basedOn w:val="Domylnaczcionkaakapitu"/>
    <w:link w:val="Tekstpodstawowy"/>
    <w:rsid w:val="00EA00DC"/>
    <w:rPr>
      <w:rFonts w:ascii="GerlingSwiftPL" w:eastAsia="Times New Roman" w:hAnsi="GerlingSwiftPL" w:cs="Times New Roman"/>
      <w:sz w:val="26"/>
      <w:szCs w:val="20"/>
      <w:lang w:eastAsia="pl-PL"/>
    </w:rPr>
  </w:style>
  <w:style w:type="paragraph" w:customStyle="1" w:styleId="Tekstpodstawowy31">
    <w:name w:val="Tekst podstawowy 31"/>
    <w:basedOn w:val="Normalny"/>
    <w:rsid w:val="00EA00DC"/>
    <w:pPr>
      <w:jc w:val="both"/>
    </w:pPr>
    <w:rPr>
      <w:rFonts w:ascii="GerlingSwiftPL" w:eastAsia="Times New Roman" w:hAnsi="GerlingSwiftPL"/>
      <w:sz w:val="22"/>
      <w:lang w:eastAsia="pl-PL"/>
    </w:rPr>
  </w:style>
  <w:style w:type="character" w:styleId="Numerstrony">
    <w:name w:val="page number"/>
    <w:basedOn w:val="Domylnaczcionkaakapitu"/>
    <w:rsid w:val="00EA00DC"/>
  </w:style>
  <w:style w:type="paragraph" w:styleId="Tekstprzypisukocowego">
    <w:name w:val="endnote text"/>
    <w:basedOn w:val="Normalny"/>
    <w:link w:val="TekstprzypisukocowegoZnak"/>
    <w:semiHidden/>
    <w:rsid w:val="00EA00DC"/>
  </w:style>
  <w:style w:type="character" w:customStyle="1" w:styleId="TekstprzypisukocowegoZnak">
    <w:name w:val="Tekst przypisu końcowego Znak"/>
    <w:basedOn w:val="Domylnaczcionkaakapitu"/>
    <w:link w:val="Tekstprzypisukocowego"/>
    <w:semiHidden/>
    <w:rsid w:val="00EA00DC"/>
    <w:rPr>
      <w:rFonts w:ascii="Helvetica CE 55 Roman" w:eastAsia="Times" w:hAnsi="Helvetica CE 55 Roman" w:cs="Times New Roman"/>
      <w:sz w:val="20"/>
      <w:szCs w:val="20"/>
      <w:lang w:eastAsia="fr-FR"/>
    </w:rPr>
  </w:style>
  <w:style w:type="character" w:styleId="Odwoanieprzypisukocowego">
    <w:name w:val="endnote reference"/>
    <w:semiHidden/>
    <w:rsid w:val="00EA00DC"/>
    <w:rPr>
      <w:vertAlign w:val="superscript"/>
    </w:rPr>
  </w:style>
  <w:style w:type="paragraph" w:styleId="Tekstdymka">
    <w:name w:val="Balloon Text"/>
    <w:basedOn w:val="Normalny"/>
    <w:link w:val="TekstdymkaZnak"/>
    <w:semiHidden/>
    <w:rsid w:val="00EA00DC"/>
    <w:rPr>
      <w:rFonts w:ascii="Tahoma" w:hAnsi="Tahoma" w:cs="Tahoma"/>
      <w:sz w:val="16"/>
      <w:szCs w:val="16"/>
    </w:rPr>
  </w:style>
  <w:style w:type="character" w:customStyle="1" w:styleId="TekstdymkaZnak">
    <w:name w:val="Tekst dymka Znak"/>
    <w:basedOn w:val="Domylnaczcionkaakapitu"/>
    <w:link w:val="Tekstdymka"/>
    <w:semiHidden/>
    <w:rsid w:val="00EA00DC"/>
    <w:rPr>
      <w:rFonts w:ascii="Tahoma" w:eastAsia="Times" w:hAnsi="Tahoma" w:cs="Tahoma"/>
      <w:sz w:val="16"/>
      <w:szCs w:val="16"/>
      <w:lang w:eastAsia="fr-FR"/>
    </w:rPr>
  </w:style>
  <w:style w:type="paragraph" w:styleId="NormalnyWeb">
    <w:name w:val="Normal (Web)"/>
    <w:basedOn w:val="Normalny"/>
    <w:rsid w:val="00EA00DC"/>
    <w:pPr>
      <w:spacing w:before="100" w:after="100"/>
    </w:pPr>
    <w:rPr>
      <w:rFonts w:ascii="Times New Roman" w:eastAsia="Times New Roman" w:hAnsi="Times New Roman"/>
      <w:sz w:val="24"/>
      <w:lang w:eastAsia="pl-PL"/>
    </w:rPr>
  </w:style>
  <w:style w:type="paragraph" w:customStyle="1" w:styleId="Styl2">
    <w:name w:val="Styl2"/>
    <w:basedOn w:val="Normalny"/>
    <w:rsid w:val="00EA00DC"/>
    <w:pPr>
      <w:numPr>
        <w:numId w:val="29"/>
      </w:numPr>
      <w:tabs>
        <w:tab w:val="left" w:pos="1440"/>
        <w:tab w:val="left" w:pos="2160"/>
        <w:tab w:val="left" w:pos="2880"/>
        <w:tab w:val="left" w:pos="3600"/>
        <w:tab w:val="left" w:pos="4320"/>
        <w:tab w:val="left" w:pos="5040"/>
        <w:tab w:val="left" w:pos="5760"/>
        <w:tab w:val="left" w:pos="6480"/>
        <w:tab w:val="left" w:pos="7200"/>
        <w:tab w:val="left" w:pos="7920"/>
      </w:tabs>
      <w:spacing w:before="120" w:after="60"/>
      <w:jc w:val="both"/>
      <w:outlineLvl w:val="0"/>
    </w:pPr>
    <w:rPr>
      <w:rFonts w:ascii="GerlingSwift" w:eastAsia="Times New Roman" w:hAnsi="GerlingSwift"/>
      <w:lang w:eastAsia="pl-PL"/>
    </w:rPr>
  </w:style>
  <w:style w:type="character" w:styleId="Odwoaniedokomentarza">
    <w:name w:val="annotation reference"/>
    <w:uiPriority w:val="99"/>
    <w:rsid w:val="00EA00DC"/>
    <w:rPr>
      <w:sz w:val="16"/>
      <w:szCs w:val="16"/>
    </w:rPr>
  </w:style>
  <w:style w:type="paragraph" w:styleId="Spistreci1">
    <w:name w:val="toc 1"/>
    <w:basedOn w:val="Normalny"/>
    <w:next w:val="Normalny"/>
    <w:autoRedefine/>
    <w:uiPriority w:val="39"/>
    <w:rsid w:val="00EA00DC"/>
    <w:pPr>
      <w:tabs>
        <w:tab w:val="right" w:leader="dot" w:pos="9072"/>
      </w:tabs>
    </w:pPr>
    <w:rPr>
      <w:rFonts w:ascii="Helvetica CE 45 Light" w:hAnsi="Helvetica CE 45 Light"/>
      <w:sz w:val="16"/>
      <w:szCs w:val="16"/>
    </w:rPr>
  </w:style>
  <w:style w:type="paragraph" w:styleId="Tekstkomentarza">
    <w:name w:val="annotation text"/>
    <w:basedOn w:val="Normalny"/>
    <w:link w:val="TekstkomentarzaZnak"/>
    <w:uiPriority w:val="99"/>
    <w:rsid w:val="00EA00DC"/>
  </w:style>
  <w:style w:type="character" w:customStyle="1" w:styleId="TekstkomentarzaZnak">
    <w:name w:val="Tekst komentarza Znak"/>
    <w:basedOn w:val="Domylnaczcionkaakapitu"/>
    <w:link w:val="Tekstkomentarza"/>
    <w:uiPriority w:val="99"/>
    <w:rsid w:val="00EA00DC"/>
    <w:rPr>
      <w:rFonts w:ascii="Helvetica CE 55 Roman" w:eastAsia="Times" w:hAnsi="Helvetica CE 55 Roman" w:cs="Times New Roman"/>
      <w:sz w:val="20"/>
      <w:szCs w:val="20"/>
      <w:lang w:eastAsia="fr-FR"/>
    </w:rPr>
  </w:style>
  <w:style w:type="paragraph" w:styleId="Tematkomentarza">
    <w:name w:val="annotation subject"/>
    <w:basedOn w:val="Tekstkomentarza"/>
    <w:next w:val="Tekstkomentarza"/>
    <w:link w:val="TematkomentarzaZnak"/>
    <w:semiHidden/>
    <w:rsid w:val="00EA00DC"/>
    <w:rPr>
      <w:b/>
      <w:bCs/>
    </w:rPr>
  </w:style>
  <w:style w:type="character" w:customStyle="1" w:styleId="TematkomentarzaZnak">
    <w:name w:val="Temat komentarza Znak"/>
    <w:basedOn w:val="TekstkomentarzaZnak"/>
    <w:link w:val="Tematkomentarza"/>
    <w:semiHidden/>
    <w:rsid w:val="00EA00DC"/>
    <w:rPr>
      <w:rFonts w:ascii="Helvetica CE 55 Roman" w:eastAsia="Times" w:hAnsi="Helvetica CE 55 Roman" w:cs="Times New Roman"/>
      <w:b/>
      <w:bCs/>
      <w:sz w:val="20"/>
      <w:szCs w:val="20"/>
      <w:lang w:eastAsia="fr-FR"/>
    </w:rPr>
  </w:style>
  <w:style w:type="paragraph" w:customStyle="1" w:styleId="OWUTytu2">
    <w:name w:val="OWU Tytuł 2"/>
    <w:basedOn w:val="Nagwek2"/>
    <w:rsid w:val="00EA00DC"/>
    <w:pPr>
      <w:pBdr>
        <w:bottom w:val="single" w:sz="6" w:space="1" w:color="000080"/>
      </w:pBdr>
      <w:spacing w:before="0" w:after="120"/>
    </w:pPr>
    <w:rPr>
      <w:rFonts w:ascii="ErasPl Demi" w:hAnsi="ErasPl Demi" w:cs="Times New Roman"/>
      <w:b w:val="0"/>
      <w:bCs w:val="0"/>
      <w:i w:val="0"/>
      <w:iCs w:val="0"/>
      <w:color w:val="000000"/>
      <w:sz w:val="22"/>
      <w:szCs w:val="20"/>
    </w:rPr>
  </w:style>
  <w:style w:type="paragraph" w:styleId="Tekstpodstawowywcity3">
    <w:name w:val="Body Text Indent 3"/>
    <w:basedOn w:val="Normalny"/>
    <w:link w:val="Tekstpodstawowywcity3Znak"/>
    <w:rsid w:val="00EA00DC"/>
    <w:pPr>
      <w:spacing w:after="120"/>
      <w:ind w:left="283"/>
    </w:pPr>
    <w:rPr>
      <w:sz w:val="16"/>
      <w:szCs w:val="16"/>
    </w:rPr>
  </w:style>
  <w:style w:type="character" w:customStyle="1" w:styleId="Tekstpodstawowywcity3Znak">
    <w:name w:val="Tekst podstawowy wcięty 3 Znak"/>
    <w:basedOn w:val="Domylnaczcionkaakapitu"/>
    <w:link w:val="Tekstpodstawowywcity3"/>
    <w:rsid w:val="00EA00DC"/>
    <w:rPr>
      <w:rFonts w:ascii="Helvetica CE 55 Roman" w:eastAsia="Times" w:hAnsi="Helvetica CE 55 Roman" w:cs="Times New Roman"/>
      <w:sz w:val="16"/>
      <w:szCs w:val="16"/>
      <w:lang w:eastAsia="fr-FR"/>
    </w:rPr>
  </w:style>
  <w:style w:type="paragraph" w:customStyle="1" w:styleId="OWUnagwekstrony">
    <w:name w:val="OWU nagłówek strony"/>
    <w:basedOn w:val="Nagwek"/>
    <w:autoRedefine/>
    <w:rsid w:val="00EA00DC"/>
    <w:pPr>
      <w:pBdr>
        <w:bottom w:val="single" w:sz="6" w:space="1" w:color="000080"/>
      </w:pBdr>
      <w:tabs>
        <w:tab w:val="clear" w:pos="4536"/>
        <w:tab w:val="clear" w:pos="9072"/>
      </w:tabs>
      <w:spacing w:before="140" w:after="60"/>
      <w:jc w:val="right"/>
    </w:pPr>
    <w:rPr>
      <w:rFonts w:ascii="ErasPl Demi" w:hAnsi="ErasPl Demi"/>
      <w:sz w:val="18"/>
    </w:rPr>
  </w:style>
  <w:style w:type="paragraph" w:customStyle="1" w:styleId="OWUstopka">
    <w:name w:val="OWU stopka"/>
    <w:basedOn w:val="Stopka"/>
    <w:rsid w:val="00EA00DC"/>
    <w:pPr>
      <w:jc w:val="right"/>
    </w:pPr>
  </w:style>
  <w:style w:type="paragraph" w:customStyle="1" w:styleId="OWUtekst1">
    <w:name w:val="OWU tekst 1"/>
    <w:basedOn w:val="Tekstpodstawowy"/>
    <w:rsid w:val="00EA00DC"/>
    <w:rPr>
      <w:rFonts w:ascii="Helvetica CE 55 Roman" w:hAnsi="Helvetica CE 55 Roman"/>
      <w:sz w:val="18"/>
      <w:lang w:eastAsia="fr-FR"/>
    </w:rPr>
  </w:style>
  <w:style w:type="paragraph" w:customStyle="1" w:styleId="OWUtekstwcicie">
    <w:name w:val="OWU tekst wcięcie"/>
    <w:basedOn w:val="OWUtekst1"/>
    <w:rsid w:val="00EA00DC"/>
    <w:pPr>
      <w:ind w:left="454"/>
    </w:pPr>
    <w:rPr>
      <w:rFonts w:eastAsia="Times"/>
    </w:rPr>
  </w:style>
  <w:style w:type="paragraph" w:customStyle="1" w:styleId="OWUTytu3">
    <w:name w:val="OWU Tytuł 3"/>
    <w:basedOn w:val="Tekstpodstawowy"/>
    <w:rsid w:val="00EA00DC"/>
    <w:pPr>
      <w:numPr>
        <w:ilvl w:val="1"/>
        <w:numId w:val="3"/>
      </w:numPr>
      <w:spacing w:before="60" w:after="120"/>
      <w:jc w:val="left"/>
    </w:pPr>
    <w:rPr>
      <w:rFonts w:ascii="Helvetica CE 55 Roman" w:hAnsi="Helvetica CE 55 Roman"/>
      <w:b/>
      <w:color w:val="000080"/>
      <w:sz w:val="20"/>
      <w:lang w:eastAsia="fr-FR"/>
    </w:rPr>
  </w:style>
  <w:style w:type="paragraph" w:customStyle="1" w:styleId="tabeladolewej10pPrzed6pPo6p">
    <w:name w:val="tabela do lewej 10p Przed:6p Po:6p"/>
    <w:basedOn w:val="Normalny"/>
    <w:rsid w:val="00EA00DC"/>
    <w:pPr>
      <w:tabs>
        <w:tab w:val="left" w:pos="340"/>
        <w:tab w:val="left" w:pos="680"/>
        <w:tab w:val="left" w:pos="1134"/>
      </w:tabs>
      <w:spacing w:before="120" w:after="120" w:line="240" w:lineRule="exact"/>
    </w:pPr>
    <w:rPr>
      <w:rFonts w:eastAsia="Times New Roman"/>
      <w:lang w:val="fr-FR"/>
    </w:rPr>
  </w:style>
  <w:style w:type="paragraph" w:customStyle="1" w:styleId="druki">
    <w:name w:val="druki"/>
    <w:basedOn w:val="Normalny"/>
    <w:rsid w:val="00EA00DC"/>
    <w:pPr>
      <w:spacing w:before="120"/>
    </w:pPr>
    <w:rPr>
      <w:rFonts w:ascii="GerlingSwift" w:eastAsia="Times New Roman" w:hAnsi="GerlingSwift"/>
      <w:lang w:eastAsia="pl-PL"/>
    </w:rPr>
  </w:style>
  <w:style w:type="character" w:styleId="Pogrubienie">
    <w:name w:val="Strong"/>
    <w:aliases w:val="(Łaciński) Franklin Gothic Book,14 pt,Kolor nies..."/>
    <w:qFormat/>
    <w:rsid w:val="00EA00DC"/>
    <w:rPr>
      <w:b/>
      <w:bCs/>
    </w:rPr>
  </w:style>
  <w:style w:type="paragraph" w:styleId="Zwykytekst">
    <w:name w:val="Plain Text"/>
    <w:basedOn w:val="Normalny"/>
    <w:link w:val="ZwykytekstZnak"/>
    <w:uiPriority w:val="99"/>
    <w:rsid w:val="00EA00DC"/>
    <w:rPr>
      <w:rFonts w:ascii="Courier New" w:eastAsia="Times New Roman" w:hAnsi="Courier New"/>
    </w:rPr>
  </w:style>
  <w:style w:type="character" w:customStyle="1" w:styleId="ZwykytekstZnak">
    <w:name w:val="Zwykły tekst Znak"/>
    <w:basedOn w:val="Domylnaczcionkaakapitu"/>
    <w:link w:val="Zwykytekst"/>
    <w:uiPriority w:val="99"/>
    <w:rsid w:val="00EA00DC"/>
    <w:rPr>
      <w:rFonts w:ascii="Courier New" w:eastAsia="Times New Roman" w:hAnsi="Courier New" w:cs="Times New Roman"/>
      <w:sz w:val="20"/>
      <w:szCs w:val="20"/>
      <w:lang w:eastAsia="fr-FR"/>
    </w:rPr>
  </w:style>
  <w:style w:type="paragraph" w:customStyle="1" w:styleId="tabeladolewej9pPrzed0pPo4p">
    <w:name w:val="tabela do lewej 9p Przed:0p Po:4p"/>
    <w:basedOn w:val="Normalny"/>
    <w:rsid w:val="00EA00DC"/>
    <w:pPr>
      <w:spacing w:after="80" w:line="200" w:lineRule="exact"/>
    </w:pPr>
    <w:rPr>
      <w:rFonts w:eastAsia="Times New Roman"/>
      <w:sz w:val="18"/>
      <w:szCs w:val="18"/>
      <w:lang w:val="fr-FR"/>
    </w:rPr>
  </w:style>
  <w:style w:type="table" w:styleId="Tabela-Wspczesny">
    <w:name w:val="Table Contemporary"/>
    <w:basedOn w:val="Standardowy"/>
    <w:rsid w:val="00EA00DC"/>
    <w:pPr>
      <w:spacing w:after="0" w:line="240" w:lineRule="auto"/>
    </w:pPr>
    <w:rPr>
      <w:rFonts w:ascii="Times" w:eastAsia="Times" w:hAnsi="Times" w:cs="Times New Roman"/>
      <w:sz w:val="20"/>
      <w:szCs w:val="20"/>
      <w:lang w:eastAsia="pl-P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kapitzlist1">
    <w:name w:val="Akapit z listą1"/>
    <w:basedOn w:val="Normalny"/>
    <w:rsid w:val="00EA00DC"/>
    <w:pPr>
      <w:ind w:left="720"/>
      <w:contextualSpacing/>
    </w:pPr>
    <w:rPr>
      <w:rFonts w:ascii="Times New Roman" w:eastAsia="Calibri" w:hAnsi="Times New Roman"/>
      <w:lang w:eastAsia="pl-PL"/>
    </w:rPr>
  </w:style>
  <w:style w:type="paragraph" w:styleId="Akapitzlist">
    <w:name w:val="List Paragraph"/>
    <w:basedOn w:val="Normalny"/>
    <w:link w:val="AkapitzlistZnak"/>
    <w:uiPriority w:val="34"/>
    <w:qFormat/>
    <w:rsid w:val="00EA00DC"/>
    <w:pPr>
      <w:ind w:left="720"/>
      <w:contextualSpacing/>
    </w:pPr>
    <w:rPr>
      <w:rFonts w:ascii="Times New Roman" w:eastAsia="Times New Roman" w:hAnsi="Times New Roman"/>
      <w:lang w:eastAsia="pl-PL"/>
    </w:rPr>
  </w:style>
  <w:style w:type="paragraph" w:styleId="Poprawka">
    <w:name w:val="Revision"/>
    <w:hidden/>
    <w:uiPriority w:val="99"/>
    <w:semiHidden/>
    <w:rsid w:val="00EA00DC"/>
    <w:pPr>
      <w:spacing w:after="0" w:line="240" w:lineRule="auto"/>
    </w:pPr>
    <w:rPr>
      <w:rFonts w:ascii="Helvetica CE 55 Roman" w:eastAsia="Times" w:hAnsi="Helvetica CE 55 Roman" w:cs="Times New Roman"/>
      <w:sz w:val="20"/>
      <w:szCs w:val="20"/>
      <w:lang w:eastAsia="fr-FR"/>
    </w:rPr>
  </w:style>
  <w:style w:type="paragraph" w:customStyle="1" w:styleId="definicja">
    <w:name w:val="definicja"/>
    <w:basedOn w:val="Normalny"/>
    <w:uiPriority w:val="99"/>
    <w:rsid w:val="00EA00DC"/>
    <w:pPr>
      <w:widowControl w:val="0"/>
      <w:tabs>
        <w:tab w:val="right" w:pos="340"/>
        <w:tab w:val="left" w:pos="454"/>
      </w:tabs>
      <w:autoSpaceDE w:val="0"/>
      <w:autoSpaceDN w:val="0"/>
      <w:adjustRightInd w:val="0"/>
      <w:spacing w:before="28" w:line="200" w:lineRule="atLeast"/>
      <w:jc w:val="both"/>
      <w:textAlignment w:val="center"/>
    </w:pPr>
    <w:rPr>
      <w:rFonts w:ascii="FranklinGothicLTCom-Bk" w:eastAsia="Times New Roman" w:hAnsi="FranklinGothicLTCom-Bk" w:cs="FranklinGothicLTCom-Bk"/>
      <w:color w:val="000000"/>
      <w:sz w:val="16"/>
      <w:szCs w:val="16"/>
      <w:lang w:eastAsia="pl-PL"/>
    </w:rPr>
  </w:style>
  <w:style w:type="paragraph" w:customStyle="1" w:styleId="podpunkt">
    <w:name w:val="pod punkt"/>
    <w:basedOn w:val="Normalny"/>
    <w:uiPriority w:val="99"/>
    <w:rsid w:val="00EA00DC"/>
    <w:pPr>
      <w:widowControl w:val="0"/>
      <w:tabs>
        <w:tab w:val="right" w:pos="595"/>
        <w:tab w:val="left" w:pos="709"/>
      </w:tabs>
      <w:autoSpaceDE w:val="0"/>
      <w:autoSpaceDN w:val="0"/>
      <w:adjustRightInd w:val="0"/>
      <w:spacing w:before="28" w:line="200" w:lineRule="atLeast"/>
      <w:jc w:val="both"/>
      <w:textAlignment w:val="center"/>
    </w:pPr>
    <w:rPr>
      <w:rFonts w:ascii="FranklinGothicLTCom-Bk" w:eastAsia="Times New Roman" w:hAnsi="FranklinGothicLTCom-Bk" w:cs="FranklinGothicLTCom-Bk"/>
      <w:color w:val="000000"/>
      <w:sz w:val="16"/>
      <w:szCs w:val="16"/>
      <w:lang w:eastAsia="pl-PL"/>
    </w:rPr>
  </w:style>
  <w:style w:type="character" w:customStyle="1" w:styleId="AkapitzlistZnak">
    <w:name w:val="Akapit z listą Znak"/>
    <w:link w:val="Akapitzlist"/>
    <w:uiPriority w:val="34"/>
    <w:locked/>
    <w:rsid w:val="00DD7724"/>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954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08">
      <w:bodyDiv w:val="1"/>
      <w:marLeft w:val="0"/>
      <w:marRight w:val="0"/>
      <w:marTop w:val="0"/>
      <w:marBottom w:val="0"/>
      <w:divBdr>
        <w:top w:val="none" w:sz="0" w:space="0" w:color="auto"/>
        <w:left w:val="none" w:sz="0" w:space="0" w:color="auto"/>
        <w:bottom w:val="none" w:sz="0" w:space="0" w:color="auto"/>
        <w:right w:val="none" w:sz="0" w:space="0" w:color="auto"/>
      </w:divBdr>
    </w:div>
    <w:div w:id="697005188">
      <w:bodyDiv w:val="1"/>
      <w:marLeft w:val="0"/>
      <w:marRight w:val="0"/>
      <w:marTop w:val="0"/>
      <w:marBottom w:val="0"/>
      <w:divBdr>
        <w:top w:val="none" w:sz="0" w:space="0" w:color="auto"/>
        <w:left w:val="none" w:sz="0" w:space="0" w:color="auto"/>
        <w:bottom w:val="none" w:sz="0" w:space="0" w:color="auto"/>
        <w:right w:val="none" w:sz="0" w:space="0" w:color="auto"/>
      </w:divBdr>
    </w:div>
    <w:div w:id="1500734888">
      <w:bodyDiv w:val="1"/>
      <w:marLeft w:val="0"/>
      <w:marRight w:val="0"/>
      <w:marTop w:val="0"/>
      <w:marBottom w:val="0"/>
      <w:divBdr>
        <w:top w:val="none" w:sz="0" w:space="0" w:color="auto"/>
        <w:left w:val="none" w:sz="0" w:space="0" w:color="auto"/>
        <w:bottom w:val="none" w:sz="0" w:space="0" w:color="auto"/>
        <w:right w:val="none" w:sz="0" w:space="0" w:color="auto"/>
      </w:divBdr>
    </w:div>
    <w:div w:id="16867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bialoskorska@ergohesti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4287A-1C5B-4C5C-96F1-2E4A8369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5770</Words>
  <Characters>34625</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EH</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r.domeradzki</dc:creator>
  <cp:lastModifiedBy>Natalia Wojtyra</cp:lastModifiedBy>
  <cp:revision>4</cp:revision>
  <cp:lastPrinted>2017-11-20T10:48:00Z</cp:lastPrinted>
  <dcterms:created xsi:type="dcterms:W3CDTF">2023-01-09T11:09:00Z</dcterms:created>
  <dcterms:modified xsi:type="dcterms:W3CDTF">2023-03-03T10:54:00Z</dcterms:modified>
</cp:coreProperties>
</file>