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8A08" w14:textId="77777777" w:rsidR="008716D3" w:rsidRDefault="008716D3" w:rsidP="008716D3">
      <w:r>
        <w:t xml:space="preserve">Regulamin konkursu </w:t>
      </w:r>
    </w:p>
    <w:p w14:paraId="198D3365" w14:textId="342EE812" w:rsidR="008716D3" w:rsidRDefault="008716D3" w:rsidP="008716D3">
      <w:r>
        <w:t>„Nagroda Przyjaznego Brzegu”</w:t>
      </w:r>
    </w:p>
    <w:p w14:paraId="58F95F0A" w14:textId="77777777" w:rsidR="008716D3" w:rsidRDefault="008716D3" w:rsidP="008716D3"/>
    <w:p w14:paraId="71BFE90F" w14:textId="77777777" w:rsidR="008716D3" w:rsidRDefault="008716D3" w:rsidP="008716D3"/>
    <w:p w14:paraId="6A5CC9E6" w14:textId="52C3B409" w:rsidR="008716D3" w:rsidRDefault="008716D3" w:rsidP="008716D3">
      <w:r>
        <w:t>1.</w:t>
      </w:r>
      <w:r>
        <w:tab/>
        <w:t xml:space="preserve">Konkurs o Nagrodę Przyjaznego Brzegu organizowany jest przez Polskie Towarzystwo Turystyczno-Krajoznawcze we współdziałaniu z Polskim Związkiem Żeglarskim i innymi partnerami pod Honorowym Patronatem Ministra Sportu </w:t>
      </w:r>
      <w:r w:rsidR="00B56EE8">
        <w:t xml:space="preserve">                      </w:t>
      </w:r>
      <w:r>
        <w:t>i Turystyki.</w:t>
      </w:r>
    </w:p>
    <w:p w14:paraId="04BA7AAA" w14:textId="63AAA15E" w:rsidR="008716D3" w:rsidRDefault="008716D3" w:rsidP="008716D3">
      <w:r>
        <w:t>2.</w:t>
      </w:r>
      <w:r>
        <w:tab/>
        <w:t xml:space="preserve">Celem konkursu jest kształtowanie w społecznej świadomości wartości polskich wód i znaczenia właściwego zagospodarowania ich brzegów z myślą o wodniakach. Konkurs polega na honorowaniu osób fizycznych i prawnych, których koncepcje </w:t>
      </w:r>
      <w:r w:rsidR="00B56EE8">
        <w:t xml:space="preserve">             </w:t>
      </w:r>
      <w:r>
        <w:t>i działania najlepiej służą temu celowi.</w:t>
      </w:r>
    </w:p>
    <w:p w14:paraId="010073C6" w14:textId="77777777" w:rsidR="008716D3" w:rsidRDefault="008716D3" w:rsidP="008716D3">
      <w:r>
        <w:t>3.</w:t>
      </w:r>
      <w:r>
        <w:tab/>
        <w:t>Nagrody przyznawane są przez jury, w skład, którego wchodzą przedstawiciele Organizatora oraz organizacji i instytucji zaproszonych przez Organizatora.</w:t>
      </w:r>
    </w:p>
    <w:p w14:paraId="09662642" w14:textId="5FB98B73" w:rsidR="008716D3" w:rsidRDefault="008716D3" w:rsidP="008716D3">
      <w:r>
        <w:t>4.</w:t>
      </w:r>
      <w:r>
        <w:tab/>
        <w:t xml:space="preserve">Nagrody przyznaje jury, które osobno ocenia kandydatów do nagrody według wielkości przedsięwzięć inwestycyjnych, od małych gmin i wsi, po duże miasta, osobno oceniane są stanice kajakowe, mariny żeglarskie, przystanie oraz inicjatywy </w:t>
      </w:r>
      <w:r w:rsidR="00B56EE8">
        <w:t xml:space="preserve">                       </w:t>
      </w:r>
      <w:r>
        <w:t xml:space="preserve">i przedsięwzięcia służące zagospodarowaniu i promocji polskich szlaków wodnych. </w:t>
      </w:r>
      <w:r w:rsidR="00B56EE8">
        <w:t xml:space="preserve">    </w:t>
      </w:r>
      <w:r>
        <w:t>W miarę możliwości ze zgłoszonych kandydatów jury wyróżnia osobno:</w:t>
      </w:r>
    </w:p>
    <w:p w14:paraId="2ED675B7" w14:textId="46CAB412" w:rsidR="008716D3" w:rsidRDefault="00B56EE8" w:rsidP="008716D3">
      <w:r>
        <w:t>-</w:t>
      </w:r>
      <w:r w:rsidR="008716D3">
        <w:tab/>
        <w:t>duże inwestycje wodne i nadwodne, w tym wspierane ze środków regionalnych, krajowych i międzynarodowych;</w:t>
      </w:r>
    </w:p>
    <w:p w14:paraId="746EB43F" w14:textId="43E2A9F3" w:rsidR="008716D3" w:rsidRDefault="00B56EE8" w:rsidP="008716D3">
      <w:r>
        <w:t>-</w:t>
      </w:r>
      <w:r w:rsidR="008716D3">
        <w:tab/>
        <w:t>małe inwestycje wodne i nadwodne, niezależnie od źródeł finansowania i form własności;</w:t>
      </w:r>
    </w:p>
    <w:p w14:paraId="5605D760" w14:textId="057784D6" w:rsidR="008716D3" w:rsidRDefault="00B56EE8" w:rsidP="008716D3">
      <w:r>
        <w:t>-</w:t>
      </w:r>
      <w:r w:rsidR="008716D3">
        <w:tab/>
        <w:t>przedsięwzięcia o charakterze niekomercyjnym i promocyjnym.</w:t>
      </w:r>
    </w:p>
    <w:p w14:paraId="3924511F" w14:textId="6BCF49D5" w:rsidR="008716D3" w:rsidRDefault="008716D3" w:rsidP="008716D3">
      <w:r>
        <w:t>5.</w:t>
      </w:r>
      <w:r>
        <w:tab/>
        <w:t xml:space="preserve">Jury przyznaje Nagrodę Główną (Grand Prix) i nagrody specjalne. Nagrody specjalne służą wyróżnianiu inicjatyw ze szczególnym nowatorstwem związanych </w:t>
      </w:r>
      <w:r w:rsidR="00B56EE8">
        <w:t xml:space="preserve">         </w:t>
      </w:r>
      <w:r>
        <w:t xml:space="preserve">z ochroną środowiska i działaniami na rzecz udziału osób niepełnosprawnych </w:t>
      </w:r>
      <w:r w:rsidR="00B56EE8">
        <w:t xml:space="preserve">                 </w:t>
      </w:r>
      <w:r>
        <w:t xml:space="preserve">w turystyce wodnej. Nagrodami specjalnymi mogą być również wyróżnione osoby fizyczne za szczególne zasługi dla rozwoju oraz promocji polskiej turystyki wodnej </w:t>
      </w:r>
      <w:r w:rsidR="00B56EE8">
        <w:t xml:space="preserve">          </w:t>
      </w:r>
      <w:r>
        <w:t>i wodnych szlaków turystycznych.</w:t>
      </w:r>
    </w:p>
    <w:p w14:paraId="4148E489" w14:textId="77777777" w:rsidR="008716D3" w:rsidRDefault="008716D3" w:rsidP="008716D3">
      <w:r>
        <w:t>6.</w:t>
      </w:r>
      <w:r>
        <w:tab/>
        <w:t xml:space="preserve">Główne kryteria oceny to: </w:t>
      </w:r>
    </w:p>
    <w:p w14:paraId="2474202E" w14:textId="4847151E" w:rsidR="008716D3" w:rsidRDefault="00B56EE8" w:rsidP="008716D3">
      <w:r>
        <w:t>-</w:t>
      </w:r>
      <w:r w:rsidR="008716D3">
        <w:tab/>
        <w:t>zrealizowane inwestycje służące turystyce wodnej – przystanie, w tym szczególnie proekologiczne, ułatwiające udział w turystyce osobom niepełnosprawnym;</w:t>
      </w:r>
    </w:p>
    <w:p w14:paraId="16035855" w14:textId="6A38296C" w:rsidR="008716D3" w:rsidRDefault="00B56EE8" w:rsidP="008716D3">
      <w:r>
        <w:t>-</w:t>
      </w:r>
      <w:r w:rsidR="008716D3">
        <w:tab/>
        <w:t>przedsięwzięcia służące zwiększeniu bezpieczeństwa wodniaków, zagospodarowaniu dróg i szlaków wodnych;</w:t>
      </w:r>
    </w:p>
    <w:p w14:paraId="196083A2" w14:textId="160AD926" w:rsidR="008716D3" w:rsidRDefault="00B56EE8" w:rsidP="008716D3">
      <w:r>
        <w:t>-</w:t>
      </w:r>
      <w:r w:rsidR="008716D3">
        <w:tab/>
        <w:t xml:space="preserve">działania promocyjne, w tym wydawane mapy, przewodniki, monografie, prowadzone portale internetowe, udział w targach dla wodniaków </w:t>
      </w:r>
      <w:r>
        <w:t xml:space="preserve">                                             </w:t>
      </w:r>
      <w:r w:rsidR="008716D3">
        <w:t xml:space="preserve">i </w:t>
      </w:r>
      <w:proofErr w:type="spellStart"/>
      <w:r w:rsidR="008716D3">
        <w:t>ogólnoturystycznych</w:t>
      </w:r>
      <w:proofErr w:type="spellEnd"/>
      <w:r w:rsidR="008716D3">
        <w:t>;</w:t>
      </w:r>
    </w:p>
    <w:p w14:paraId="26A68DA8" w14:textId="66C22831" w:rsidR="008716D3" w:rsidRDefault="00B56EE8" w:rsidP="008716D3">
      <w:r>
        <w:t>-</w:t>
      </w:r>
      <w:r w:rsidR="008716D3">
        <w:tab/>
        <w:t>tworzenie nowych „wodnych” ofert turystycznych;</w:t>
      </w:r>
    </w:p>
    <w:p w14:paraId="5E953B86" w14:textId="52EACA03" w:rsidR="008716D3" w:rsidRDefault="00B56EE8" w:rsidP="008716D3">
      <w:r>
        <w:t>-</w:t>
      </w:r>
      <w:r w:rsidR="008716D3">
        <w:tab/>
        <w:t>nowatorska organizacja spływów, regat, rejsów żeglarskich i motorowodnych, w tym w szczególności we współpracy z partnerami zagranicznymi.</w:t>
      </w:r>
    </w:p>
    <w:p w14:paraId="1E196730" w14:textId="598B4331" w:rsidR="008716D3" w:rsidRDefault="008716D3" w:rsidP="008716D3">
      <w:r>
        <w:lastRenderedPageBreak/>
        <w:t>7.</w:t>
      </w:r>
      <w:r>
        <w:tab/>
        <w:t xml:space="preserve">Do zgłaszania kandydatów do nagrody Przyjaznego Brzegu uprawnione są organizacje zajmujące się turystyką wodną, kluby, redakcje, komandorzy rejsów </w:t>
      </w:r>
      <w:r w:rsidR="00B56EE8">
        <w:t xml:space="preserve">              </w:t>
      </w:r>
      <w:r>
        <w:t>i spływów, indywidualne osoby. W zgłoszeniu wskazać należy zrealizowane w ciągu ostatniego roku lub w dłuższym okresie inwestycje i inne przedsięwzięcia rekomendowanego kandydata. Załącznikiem do regulaminu jest wzór zgłoszenia.</w:t>
      </w:r>
    </w:p>
    <w:p w14:paraId="4F98584E" w14:textId="5FB43EC4" w:rsidR="008716D3" w:rsidRDefault="008716D3" w:rsidP="008716D3">
      <w:r>
        <w:t>8.</w:t>
      </w:r>
      <w:r>
        <w:tab/>
        <w:t xml:space="preserve">Zgłaszający i kandydaci przekazują jury w formie elektronicznej oraz drukowanej szczegółowy opis zrealizowanych inwestycji, w miarę możliwości </w:t>
      </w:r>
      <w:r w:rsidR="00B56EE8">
        <w:t xml:space="preserve">                   </w:t>
      </w:r>
      <w:r>
        <w:t xml:space="preserve">z mapami i planami oraz dokumentacją fotograficzną, informacje o działaniach promocyjnych w krajowych i międzynarodowych mediach, kopie publikacji prasowych, wydawnictwa własne, adresy współpracujących serwisów internetowych, wykaz organizowanych i goszczonych imprez (regat, rejsów, spływów itd.) oraz informacje </w:t>
      </w:r>
      <w:r w:rsidR="00B56EE8">
        <w:t xml:space="preserve">     </w:t>
      </w:r>
      <w:r>
        <w:t>o innych działaniach uzasadniających starania o nagrodę, w tym o przedsięwzięciach planowanych na rok przyszły.</w:t>
      </w:r>
    </w:p>
    <w:p w14:paraId="22808733" w14:textId="0599DD41" w:rsidR="008716D3" w:rsidRDefault="008716D3" w:rsidP="008716D3">
      <w:r>
        <w:t>9.</w:t>
      </w:r>
      <w:r>
        <w:tab/>
        <w:t xml:space="preserve">Zgłaszający lub kandydat oświadcza, że wyraża zgodę na wielokrotne (nieograniczone ilościowo, czasowo i terytorialnie) oraz nieodpłatne korzystanie </w:t>
      </w:r>
      <w:r w:rsidR="00B56EE8">
        <w:t xml:space="preserve">            </w:t>
      </w:r>
      <w:r>
        <w:t xml:space="preserve">w całości, jak i w dowolnie wybranych fragmentach z przekazanych materiałów oraz zdjęć do konkursu (zgłoszenia) przez Organizatora oraz firmy powiązane </w:t>
      </w:r>
      <w:r w:rsidR="00B56EE8">
        <w:t xml:space="preserve">                           </w:t>
      </w:r>
      <w:r>
        <w:t>z Organizatorem kapitałowo lub osobowo w sposób pośredni lub bezpośredni jak również przez podmioty wskazane przez Organizatora do promocji i opisu konkursu „Nagroda Przyjaznego Brzegu” na wszystkich znanych polach eksploatacji.</w:t>
      </w:r>
    </w:p>
    <w:p w14:paraId="37CF615B" w14:textId="77777777" w:rsidR="008716D3" w:rsidRDefault="008716D3" w:rsidP="008716D3">
      <w:r>
        <w:t>10.</w:t>
      </w:r>
      <w:r>
        <w:tab/>
        <w:t xml:space="preserve">Kandydaci uzyskujący, co najmniej dwie opinie polecające członków jury lub laureatów wcześniejszych edycji konkursu otrzymują potwierdzenie rekomendacji do Nagrody Przyjaznego Brzegu a następnie ich osiągnięcia oceniane są przez całe jury. </w:t>
      </w:r>
    </w:p>
    <w:p w14:paraId="29D6B1E2" w14:textId="77777777" w:rsidR="008716D3" w:rsidRDefault="008716D3" w:rsidP="008716D3">
      <w:r>
        <w:t>11.</w:t>
      </w:r>
      <w:r>
        <w:tab/>
        <w:t>Konkurs ogłaszany jest każdego roku, a termin zgłaszania kandydatów upływa z dniem 31 grudnia.</w:t>
      </w:r>
    </w:p>
    <w:p w14:paraId="2C72EC11" w14:textId="77777777" w:rsidR="008716D3" w:rsidRDefault="008716D3" w:rsidP="008716D3">
      <w:r>
        <w:t>12.</w:t>
      </w:r>
      <w:r>
        <w:tab/>
        <w:t>Ogłoszenie wyników nastąpi w I kwartale kolejnego roku.</w:t>
      </w:r>
    </w:p>
    <w:p w14:paraId="4FD70E28" w14:textId="4AB59C02" w:rsidR="008716D3" w:rsidRDefault="008716D3" w:rsidP="008716D3">
      <w:r>
        <w:t>13.</w:t>
      </w:r>
      <w:r>
        <w:tab/>
        <w:t xml:space="preserve">Korespondencję w sprawie konkursu kierować należy na poniższy adres </w:t>
      </w:r>
      <w:r w:rsidR="00B56EE8">
        <w:t xml:space="preserve">              </w:t>
      </w:r>
      <w:r>
        <w:t>z dopiskiem Konkurs „Nagroda Przyjaznego Brzegu”:</w:t>
      </w:r>
    </w:p>
    <w:p w14:paraId="08470766" w14:textId="77777777" w:rsidR="008716D3" w:rsidRDefault="008716D3" w:rsidP="008716D3">
      <w:r>
        <w:t xml:space="preserve">Centrum Turystyki Wodnej PTTK </w:t>
      </w:r>
    </w:p>
    <w:p w14:paraId="27F398FE" w14:textId="77777777" w:rsidR="008716D3" w:rsidRDefault="008716D3" w:rsidP="008716D3">
      <w:r>
        <w:t xml:space="preserve">Konkurs „Nagroda Przyjaznego Brzegu” </w:t>
      </w:r>
    </w:p>
    <w:p w14:paraId="4740FFF2" w14:textId="77777777" w:rsidR="008716D3" w:rsidRDefault="008716D3" w:rsidP="008716D3">
      <w:r>
        <w:t>01-871 Warszawa</w:t>
      </w:r>
    </w:p>
    <w:p w14:paraId="23A7BF2F" w14:textId="77777777" w:rsidR="008716D3" w:rsidRDefault="008716D3" w:rsidP="008716D3">
      <w:r>
        <w:t>ul. Kasprowicza 40</w:t>
      </w:r>
    </w:p>
    <w:p w14:paraId="755E207F" w14:textId="77777777" w:rsidR="008716D3" w:rsidRDefault="008716D3" w:rsidP="008716D3">
      <w:r>
        <w:t xml:space="preserve">tel. 22 254 85 95, </w:t>
      </w:r>
    </w:p>
    <w:p w14:paraId="3711B1B5" w14:textId="77777777" w:rsidR="008716D3" w:rsidRDefault="008716D3" w:rsidP="008716D3">
      <w:r>
        <w:t xml:space="preserve">e-mail: ctw@pttk.pl </w:t>
      </w:r>
    </w:p>
    <w:p w14:paraId="5085EA2C" w14:textId="3CDB331D" w:rsidR="0067315D" w:rsidRDefault="008716D3" w:rsidP="008716D3">
      <w:r>
        <w:t>www.polskieszlakiwodne.pl</w:t>
      </w:r>
    </w:p>
    <w:sectPr w:rsidR="00673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D3"/>
    <w:rsid w:val="00362F2B"/>
    <w:rsid w:val="0067315D"/>
    <w:rsid w:val="006A075C"/>
    <w:rsid w:val="00741398"/>
    <w:rsid w:val="007C381E"/>
    <w:rsid w:val="00852AA9"/>
    <w:rsid w:val="008716D3"/>
    <w:rsid w:val="009D6E75"/>
    <w:rsid w:val="00B56EE8"/>
    <w:rsid w:val="00D0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A529"/>
  <w15:chartTrackingRefBased/>
  <w15:docId w15:val="{F9A30FE3-7ED4-4F44-9DD7-3E99DD7C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urier New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E75"/>
    <w:pPr>
      <w:widowControl w:val="0"/>
      <w:spacing w:before="120" w:after="120" w:line="240" w:lineRule="auto"/>
      <w:jc w:val="both"/>
    </w:pPr>
    <w:rPr>
      <w:rFonts w:ascii="Arial" w:hAnsi="Arial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689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Wojciechus</dc:creator>
  <cp:keywords/>
  <dc:description/>
  <cp:lastModifiedBy>Wojciechus</cp:lastModifiedBy>
  <cp:revision>2</cp:revision>
  <dcterms:created xsi:type="dcterms:W3CDTF">2023-10-17T08:53:00Z</dcterms:created>
  <dcterms:modified xsi:type="dcterms:W3CDTF">2023-10-17T08:53:00Z</dcterms:modified>
</cp:coreProperties>
</file>